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2A6D5" w14:textId="77777777" w:rsidR="000A5B15" w:rsidRDefault="003E0B40">
      <w:pPr>
        <w:spacing w:before="240" w:after="80"/>
        <w:jc w:val="center"/>
      </w:pPr>
      <w:r>
        <w:rPr>
          <w:b/>
          <w:bCs/>
          <w:sz w:val="32"/>
          <w:szCs w:val="32"/>
        </w:rPr>
        <w:t>REGULAMIN</w:t>
      </w:r>
    </w:p>
    <w:p w14:paraId="6A76F638" w14:textId="65773B32" w:rsidR="000A5B15" w:rsidRDefault="003E0B40">
      <w:pPr>
        <w:spacing w:after="80"/>
        <w:jc w:val="center"/>
      </w:pPr>
      <w:r>
        <w:rPr>
          <w:b/>
          <w:bCs/>
          <w:sz w:val="28"/>
          <w:szCs w:val="28"/>
        </w:rPr>
        <w:t>finansowania działania „</w:t>
      </w:r>
      <w:proofErr w:type="spellStart"/>
      <w:r>
        <w:rPr>
          <w:b/>
          <w:bCs/>
          <w:sz w:val="28"/>
          <w:szCs w:val="28"/>
        </w:rPr>
        <w:t>Nanogranty</w:t>
      </w:r>
      <w:proofErr w:type="spellEnd"/>
      <w:r>
        <w:rPr>
          <w:b/>
          <w:bCs/>
          <w:sz w:val="28"/>
          <w:szCs w:val="28"/>
        </w:rPr>
        <w:t>”</w:t>
      </w:r>
      <w:r w:rsidR="001B3B09">
        <w:rPr>
          <w:b/>
          <w:bCs/>
          <w:sz w:val="28"/>
          <w:szCs w:val="28"/>
        </w:rPr>
        <w:t>, edycja 2026 r.</w:t>
      </w:r>
    </w:p>
    <w:p w14:paraId="70D0AF10" w14:textId="77777777" w:rsidR="000A5B15" w:rsidRDefault="003E0B40">
      <w:pPr>
        <w:spacing w:after="80"/>
        <w:jc w:val="center"/>
      </w:pPr>
      <w:r>
        <w:rPr>
          <w:b/>
          <w:bCs/>
          <w:sz w:val="28"/>
          <w:szCs w:val="28"/>
        </w:rPr>
        <w:t>w ramach programu Młoda Nauka</w:t>
      </w:r>
    </w:p>
    <w:p w14:paraId="10D8E829" w14:textId="77777777" w:rsidR="000A5B15" w:rsidRDefault="003E0B40">
      <w:pPr>
        <w:spacing w:after="360"/>
        <w:jc w:val="center"/>
      </w:pPr>
      <w:r>
        <w:rPr>
          <w:i/>
          <w:iCs/>
        </w:rPr>
        <w:t>finansowanego ze środków subwencji Uniwersytetu Medycznego im. Piastów Śląskich we Wrocławiu</w:t>
      </w:r>
    </w:p>
    <w:p w14:paraId="6C4F1D5F" w14:textId="77777777" w:rsidR="000A5B15" w:rsidRDefault="003E0B40">
      <w:pPr>
        <w:pStyle w:val="Nagwek2"/>
        <w:jc w:val="center"/>
      </w:pPr>
      <w:r>
        <w:t>§ 1. Informacje ogólne</w:t>
      </w:r>
    </w:p>
    <w:p w14:paraId="3226B35C" w14:textId="77777777" w:rsidR="000A5B15" w:rsidRDefault="003E0B40">
      <w:pPr>
        <w:pStyle w:val="Akapitzlist"/>
        <w:numPr>
          <w:ilvl w:val="0"/>
          <w:numId w:val="2"/>
        </w:numPr>
        <w:spacing w:after="100" w:line="312" w:lineRule="auto"/>
        <w:jc w:val="both"/>
      </w:pPr>
      <w:r>
        <w:t xml:space="preserve">Niniejszy Regulamin określa zasady przyznawania, realizacji i rozliczania środków finansowych przeznaczonych na </w:t>
      </w:r>
      <w:proofErr w:type="spellStart"/>
      <w:r>
        <w:rPr>
          <w:b/>
          <w:bCs/>
        </w:rPr>
        <w:t>Nanogranty</w:t>
      </w:r>
      <w:proofErr w:type="spellEnd"/>
      <w:r>
        <w:t xml:space="preserve"> dla studentów, doktorantów oraz post-</w:t>
      </w:r>
      <w:proofErr w:type="spellStart"/>
      <w:r>
        <w:t>doców</w:t>
      </w:r>
      <w:proofErr w:type="spellEnd"/>
      <w:r>
        <w:t xml:space="preserve"> Uniwersytetu Medycznego im. Piastów Śląskich we Wrocławiu w celu realizacji projektów badawczych, udziału w warsztatach, konferencjach, stażach naukowych oraz wydarzeniach podnoszących kompetencje zawodowe i naukowe w dyscyplinach: nauki medyczne, nauki farmaceutyczne i nauki o zdrowiu.</w:t>
      </w:r>
    </w:p>
    <w:p w14:paraId="11BB8EFD" w14:textId="0A6BFED7" w:rsidR="000A5B15" w:rsidRPr="00245A30" w:rsidRDefault="003E0B40">
      <w:pPr>
        <w:pStyle w:val="Akapitzlist"/>
        <w:numPr>
          <w:ilvl w:val="0"/>
          <w:numId w:val="2"/>
        </w:numPr>
        <w:spacing w:after="100" w:line="312" w:lineRule="auto"/>
        <w:jc w:val="both"/>
      </w:pPr>
      <w:r>
        <w:t xml:space="preserve">Środki na realizację działania </w:t>
      </w:r>
      <w:proofErr w:type="spellStart"/>
      <w:r>
        <w:rPr>
          <w:b/>
          <w:bCs/>
        </w:rPr>
        <w:t>Nanogranty</w:t>
      </w:r>
      <w:proofErr w:type="spellEnd"/>
      <w:r>
        <w:t xml:space="preserve"> pochodzą z wyodrębnionej puli subwencji Uniwersytetu Medycznego im. Piastów Śląskich we Wrocławiu</w:t>
      </w:r>
      <w:r w:rsidR="001D4BDA">
        <w:t xml:space="preserve"> </w:t>
      </w:r>
      <w:r w:rsidR="001D4BDA" w:rsidRPr="00245A30">
        <w:t xml:space="preserve">na utrzymanie i rozwój potencjału badawczego Uczelni. </w:t>
      </w:r>
    </w:p>
    <w:p w14:paraId="63694D16" w14:textId="77777777" w:rsidR="000A5B15" w:rsidRDefault="003E0B40">
      <w:pPr>
        <w:pStyle w:val="Akapitzlist"/>
        <w:numPr>
          <w:ilvl w:val="0"/>
          <w:numId w:val="2"/>
        </w:numPr>
        <w:spacing w:after="100" w:line="312" w:lineRule="auto"/>
        <w:jc w:val="both"/>
      </w:pPr>
      <w:r>
        <w:t xml:space="preserve">Działanie </w:t>
      </w:r>
      <w:proofErr w:type="spellStart"/>
      <w:r>
        <w:rPr>
          <w:b/>
          <w:bCs/>
        </w:rPr>
        <w:t>Nanogranty</w:t>
      </w:r>
      <w:proofErr w:type="spellEnd"/>
      <w:r>
        <w:t xml:space="preserve"> realizowane jest w ramach programu </w:t>
      </w:r>
      <w:r>
        <w:rPr>
          <w:i/>
          <w:iCs/>
        </w:rPr>
        <w:t>„Młoda Nauka”</w:t>
      </w:r>
      <w:r>
        <w:t xml:space="preserve"> Uniwersytetu Medycznego we Wrocławiu.</w:t>
      </w:r>
    </w:p>
    <w:p w14:paraId="59BF2247" w14:textId="77777777" w:rsidR="000A5B15" w:rsidRDefault="003E0B40">
      <w:pPr>
        <w:pStyle w:val="Nagwek2"/>
        <w:jc w:val="center"/>
      </w:pPr>
      <w:r>
        <w:t>§ 2. Słownik pojęć</w:t>
      </w:r>
    </w:p>
    <w:p w14:paraId="1492DD1B" w14:textId="77777777" w:rsidR="000A5B15" w:rsidRDefault="003E0B40">
      <w:pPr>
        <w:spacing w:after="120" w:line="312" w:lineRule="auto"/>
        <w:jc w:val="both"/>
      </w:pPr>
      <w:r>
        <w:t>Użyte w niniejszym Regulaminie określenia oznaczają:</w:t>
      </w:r>
    </w:p>
    <w:p w14:paraId="61390A15" w14:textId="77777777" w:rsidR="000A5B15" w:rsidRDefault="003E0B4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rPr>
          <w:b/>
          <w:bCs/>
        </w:rPr>
        <w:t>Uczelnia, UMW</w:t>
      </w:r>
      <w:r>
        <w:t xml:space="preserve"> – Uniwersytet Medyczny im. Piastów Śląskich we Wrocławiu, adres: Wybrzeże L. Pasteura 1, 50-367 Wrocław;</w:t>
      </w:r>
    </w:p>
    <w:p w14:paraId="6444A716" w14:textId="77777777" w:rsidR="000A5B15" w:rsidRDefault="003E0B4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rPr>
          <w:b/>
          <w:bCs/>
        </w:rPr>
        <w:t>Program „Młoda Nauka”</w:t>
      </w:r>
      <w:r>
        <w:t xml:space="preserve"> – program Uczelni wspierający rozwój naukowy studentów, doktorantów oraz post-</w:t>
      </w:r>
      <w:proofErr w:type="spellStart"/>
      <w:r>
        <w:t>doców</w:t>
      </w:r>
      <w:proofErr w:type="spellEnd"/>
      <w:r>
        <w:t xml:space="preserve"> UMW;</w:t>
      </w:r>
    </w:p>
    <w:p w14:paraId="38CAE091" w14:textId="317D9B08" w:rsidR="000A5B15" w:rsidRDefault="003E0B40">
      <w:pPr>
        <w:pStyle w:val="Akapitzlist"/>
        <w:numPr>
          <w:ilvl w:val="0"/>
          <w:numId w:val="3"/>
        </w:numPr>
        <w:spacing w:after="100" w:line="312" w:lineRule="auto"/>
        <w:jc w:val="both"/>
      </w:pPr>
      <w:proofErr w:type="spellStart"/>
      <w:r>
        <w:rPr>
          <w:b/>
          <w:bCs/>
        </w:rPr>
        <w:t>Nanogrant</w:t>
      </w:r>
      <w:proofErr w:type="spellEnd"/>
      <w:r>
        <w:t xml:space="preserve"> – forma wsparcia finansowego o ograniczonym zakresie, czasie trwania i budżecie, przyznawana w ramach programu Młoda Nauka na realizację projektu badawczego, udział w</w:t>
      </w:r>
      <w:r w:rsidR="00652904">
        <w:t> </w:t>
      </w:r>
      <w:r>
        <w:t>działaniach szkoleniowych, konferencyjnych lub na wizyty naukowe;</w:t>
      </w:r>
    </w:p>
    <w:p w14:paraId="5A15F1E4" w14:textId="2C80F094" w:rsidR="000A5B15" w:rsidRPr="00235561" w:rsidRDefault="00235561">
      <w:pPr>
        <w:pStyle w:val="Akapitzlist"/>
        <w:numPr>
          <w:ilvl w:val="0"/>
          <w:numId w:val="3"/>
        </w:numPr>
        <w:spacing w:after="100" w:line="312" w:lineRule="auto"/>
        <w:jc w:val="both"/>
      </w:pPr>
      <w:r w:rsidRPr="00CC5724">
        <w:rPr>
          <w:b/>
          <w:bCs/>
        </w:rPr>
        <w:t>Biuro Pełnomocnika Rektora ds. Programu Młoda Nauka</w:t>
      </w:r>
      <w:r>
        <w:t xml:space="preserve"> </w:t>
      </w:r>
      <w:r w:rsidR="003E0B40" w:rsidRPr="00235561">
        <w:t xml:space="preserve">– jednostka odpowiedzialna za obsługę administracyjną i finansową działania </w:t>
      </w:r>
      <w:proofErr w:type="spellStart"/>
      <w:r w:rsidR="003E0B40" w:rsidRPr="00235561">
        <w:t>Nanogranty</w:t>
      </w:r>
      <w:proofErr w:type="spellEnd"/>
      <w:r w:rsidR="003E0B40" w:rsidRPr="00235561">
        <w:t>;</w:t>
      </w:r>
    </w:p>
    <w:p w14:paraId="16EDA227" w14:textId="4584DC2E" w:rsidR="000A5B15" w:rsidRDefault="003E0B4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rPr>
          <w:b/>
          <w:bCs/>
        </w:rPr>
        <w:t>Pełnomocnicy Rektora ds. Programu „Młoda Nauka”</w:t>
      </w:r>
      <w:r>
        <w:t xml:space="preserve"> – osoby wyznaczone przez Rektora UMW, odpowiedzialne za nadzór merytoryczny nad realizacją programu, ocenę formalną i</w:t>
      </w:r>
      <w:r w:rsidR="00652904">
        <w:t> </w:t>
      </w:r>
      <w:r>
        <w:t>merytoryczną Wniosków oraz podejmowanie decyzji o przyznaniu finansowania na zasadach określonych w niniejszym Regulaminie</w:t>
      </w:r>
      <w:r w:rsidR="00BF626A">
        <w:t xml:space="preserve"> </w:t>
      </w:r>
      <w:r w:rsidR="00082B6F">
        <w:t xml:space="preserve">i </w:t>
      </w:r>
      <w:r w:rsidR="00BF626A">
        <w:t xml:space="preserve">w kwestii zmian na etapie realizacji </w:t>
      </w:r>
      <w:proofErr w:type="spellStart"/>
      <w:r w:rsidR="00BF626A">
        <w:t>Nanograntu</w:t>
      </w:r>
      <w:proofErr w:type="spellEnd"/>
      <w:r>
        <w:t>;</w:t>
      </w:r>
    </w:p>
    <w:p w14:paraId="35728258" w14:textId="77777777" w:rsidR="000A5B15" w:rsidRDefault="003E0B4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rPr>
          <w:b/>
          <w:bCs/>
        </w:rPr>
        <w:t>Wniosek</w:t>
      </w:r>
      <w:r>
        <w:t xml:space="preserve"> – wniosek o finansowanie </w:t>
      </w:r>
      <w:proofErr w:type="spellStart"/>
      <w:r>
        <w:t>Nanograntu</w:t>
      </w:r>
      <w:proofErr w:type="spellEnd"/>
      <w:r>
        <w:t xml:space="preserve">, którego wzór stanowi </w:t>
      </w:r>
      <w:r>
        <w:rPr>
          <w:b/>
          <w:bCs/>
        </w:rPr>
        <w:t>Załącznik nr 1</w:t>
      </w:r>
      <w:r>
        <w:t xml:space="preserve"> do niniejszego Regulaminu;</w:t>
      </w:r>
    </w:p>
    <w:p w14:paraId="04FF2B16" w14:textId="556A8ED3" w:rsidR="000A5B15" w:rsidRDefault="003E0B4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rPr>
          <w:b/>
          <w:bCs/>
        </w:rPr>
        <w:lastRenderedPageBreak/>
        <w:t>Wnioskodawca</w:t>
      </w:r>
      <w:r>
        <w:t xml:space="preserve"> – osoba spełniająca warunki określone w § 4 ust. 1 składająca Wniosek o</w:t>
      </w:r>
      <w:r w:rsidR="00652904">
        <w:t> </w:t>
      </w:r>
      <w:r>
        <w:t xml:space="preserve">finansowanie działania naukowego w ramach </w:t>
      </w:r>
      <w:proofErr w:type="spellStart"/>
      <w:r>
        <w:t>Nanograntu</w:t>
      </w:r>
      <w:proofErr w:type="spellEnd"/>
      <w:r>
        <w:t>;</w:t>
      </w:r>
    </w:p>
    <w:p w14:paraId="4C24988C" w14:textId="77777777" w:rsidR="000A5B15" w:rsidRDefault="003E0B4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rPr>
          <w:b/>
          <w:bCs/>
        </w:rPr>
        <w:t>Uczestnik</w:t>
      </w:r>
      <w:r>
        <w:t xml:space="preserve"> – Wnioskodawca, którego Wniosek został zaakceptowany do finansowania;</w:t>
      </w:r>
    </w:p>
    <w:p w14:paraId="32FD1D7C" w14:textId="77777777" w:rsidR="000A5B15" w:rsidRDefault="003E0B4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rPr>
          <w:b/>
          <w:bCs/>
        </w:rPr>
        <w:t>Student</w:t>
      </w:r>
      <w:r>
        <w:t xml:space="preserve"> – osoba kształcąca się na studiach pierwszego, drugiego stopnia lub jednolitych studiach magisterskich w UMW;</w:t>
      </w:r>
    </w:p>
    <w:p w14:paraId="3360E3BB" w14:textId="3CAEBBE6" w:rsidR="000A5B15" w:rsidRDefault="003E0B4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rPr>
          <w:b/>
          <w:bCs/>
        </w:rPr>
        <w:t>Doktorant</w:t>
      </w:r>
      <w:r>
        <w:t xml:space="preserve"> – uczestnik</w:t>
      </w:r>
      <w:r w:rsidR="001B3B09">
        <w:t>/uczestniczka</w:t>
      </w:r>
      <w:r>
        <w:t xml:space="preserve"> Szkoły Doktorskiej UMW</w:t>
      </w:r>
      <w:r w:rsidR="001B3B09">
        <w:t xml:space="preserve"> lub asystent UMW bez stopnia d</w:t>
      </w:r>
      <w:r w:rsidR="007D39A6">
        <w:t>okto</w:t>
      </w:r>
      <w:r w:rsidR="001B3B09">
        <w:t>r</w:t>
      </w:r>
      <w:r w:rsidR="007D39A6">
        <w:t>a</w:t>
      </w:r>
      <w:r w:rsidR="001B3B09">
        <w:t xml:space="preserve">, </w:t>
      </w:r>
      <w:r>
        <w:t>prowadzący</w:t>
      </w:r>
      <w:r w:rsidR="00CB3D50">
        <w:t>/-a</w:t>
      </w:r>
      <w:r>
        <w:t xml:space="preserve"> badania naukowe zgodne z celami programu</w:t>
      </w:r>
      <w:r w:rsidR="00CB2DA5">
        <w:t>, który</w:t>
      </w:r>
      <w:r w:rsidR="001B3B09">
        <w:t>/-</w:t>
      </w:r>
      <w:proofErr w:type="spellStart"/>
      <w:r w:rsidR="001B3B09">
        <w:t>ra</w:t>
      </w:r>
      <w:proofErr w:type="spellEnd"/>
      <w:r w:rsidR="00CB2DA5">
        <w:t xml:space="preserve"> nie otrzymał</w:t>
      </w:r>
      <w:r w:rsidR="00082B6F">
        <w:t>\-</w:t>
      </w:r>
      <w:r w:rsidR="00CB2DA5">
        <w:t xml:space="preserve">a na ten cel środków Subwencji Konkursowej lub </w:t>
      </w:r>
      <w:r w:rsidR="001B3B09">
        <w:t xml:space="preserve">finansowania w ramach </w:t>
      </w:r>
      <w:r w:rsidR="00CB2DA5">
        <w:t xml:space="preserve">Doktoranckiego tematu Badawczego </w:t>
      </w:r>
      <w:r w:rsidR="001B3B09">
        <w:t>(I rok SD UMW)</w:t>
      </w:r>
      <w:r w:rsidR="00082B6F">
        <w:t>;</w:t>
      </w:r>
    </w:p>
    <w:p w14:paraId="270D53ED" w14:textId="7311DE98" w:rsidR="000A5B15" w:rsidRDefault="003E0B4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rPr>
          <w:b/>
          <w:bCs/>
        </w:rPr>
        <w:t>Post-</w:t>
      </w:r>
      <w:proofErr w:type="spellStart"/>
      <w:r>
        <w:rPr>
          <w:b/>
          <w:bCs/>
        </w:rPr>
        <w:t>doc</w:t>
      </w:r>
      <w:proofErr w:type="spellEnd"/>
      <w:r>
        <w:t xml:space="preserve"> – </w:t>
      </w:r>
      <w:r w:rsidR="00A151B9">
        <w:t xml:space="preserve">nauczyciel akademicki ze stopniem doktora (bez habilitacji) </w:t>
      </w:r>
      <w:r>
        <w:t xml:space="preserve">zatrudniony w UMW na stanowisku asystenta lub adiunkta w grupie pracowników badawczych albo badawczo-dydaktycznych, </w:t>
      </w:r>
      <w:r>
        <w:rPr>
          <w:b/>
          <w:bCs/>
        </w:rPr>
        <w:t xml:space="preserve">od którego </w:t>
      </w:r>
      <w:r w:rsidR="00082B6F">
        <w:rPr>
          <w:b/>
          <w:bCs/>
        </w:rPr>
        <w:t xml:space="preserve">to </w:t>
      </w:r>
      <w:r>
        <w:rPr>
          <w:b/>
          <w:bCs/>
        </w:rPr>
        <w:t>uzyskania stopnia doktora nie upłynęło 7 lat</w:t>
      </w:r>
      <w:r>
        <w:t>. Okres</w:t>
      </w:r>
      <w:r w:rsidR="005C6D1F">
        <w:t>, o którym mowa w zdaniu poprzednim</w:t>
      </w:r>
      <w:r>
        <w:t xml:space="preserve"> ulega wydłużeniu o czas </w:t>
      </w:r>
      <w:r w:rsidR="00CB3D50">
        <w:t xml:space="preserve">pobierania wynagrodzenia chorobowego/zasiłku chorobowego/świadczenia rehabilitacyjnego, </w:t>
      </w:r>
      <w:r>
        <w:t xml:space="preserve">przebywania na urlopie macierzyńskim, urlopie na warunkach urlopu macierzyńskiego, </w:t>
      </w:r>
      <w:r w:rsidR="00CB3D50">
        <w:t xml:space="preserve">uzupełniającym urlopie macierzyńskim, </w:t>
      </w:r>
      <w:r>
        <w:t>urlopie ojcowskim, urlopie rodzicielskim lub urlopie wychowawczym,</w:t>
      </w:r>
      <w:r w:rsidR="00A151B9">
        <w:t xml:space="preserve"> z tym że</w:t>
      </w:r>
      <w:r>
        <w:t xml:space="preserve"> </w:t>
      </w:r>
      <w:r>
        <w:rPr>
          <w:b/>
          <w:bCs/>
        </w:rPr>
        <w:t xml:space="preserve">łączny okres po wydłużeniu nie może przekroczyć </w:t>
      </w:r>
      <w:r w:rsidR="00B77C46">
        <w:rPr>
          <w:b/>
          <w:bCs/>
        </w:rPr>
        <w:t>10</w:t>
      </w:r>
      <w:r>
        <w:rPr>
          <w:b/>
          <w:bCs/>
        </w:rPr>
        <w:t xml:space="preserve"> lat</w:t>
      </w:r>
      <w:r w:rsidR="00082B6F">
        <w:t>;</w:t>
      </w:r>
    </w:p>
    <w:p w14:paraId="15A4247E" w14:textId="77777777" w:rsidR="000A5B15" w:rsidRDefault="003E0B4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rPr>
          <w:b/>
          <w:bCs/>
        </w:rPr>
        <w:t>Karta weryfikacji</w:t>
      </w:r>
      <w:r>
        <w:t xml:space="preserve"> – formularz oceny formalnej Wniosku, którego wzór stanowi </w:t>
      </w:r>
      <w:r>
        <w:rPr>
          <w:b/>
          <w:bCs/>
        </w:rPr>
        <w:t>Załącznik nr 2</w:t>
      </w:r>
      <w:r>
        <w:t xml:space="preserve"> do niniejszego Regulaminu;</w:t>
      </w:r>
    </w:p>
    <w:p w14:paraId="5518B5C3" w14:textId="77777777" w:rsidR="000A5B15" w:rsidRDefault="003E0B40">
      <w:pPr>
        <w:pStyle w:val="Akapitzlist"/>
        <w:numPr>
          <w:ilvl w:val="0"/>
          <w:numId w:val="3"/>
        </w:numPr>
        <w:spacing w:after="100" w:line="312" w:lineRule="auto"/>
        <w:jc w:val="both"/>
      </w:pPr>
      <w:r>
        <w:rPr>
          <w:b/>
          <w:bCs/>
        </w:rPr>
        <w:t>Sprawozdanie</w:t>
      </w:r>
      <w:r>
        <w:t xml:space="preserve"> – sprawozdanie z realizacji </w:t>
      </w:r>
      <w:proofErr w:type="spellStart"/>
      <w:r>
        <w:t>Nanograntu</w:t>
      </w:r>
      <w:proofErr w:type="spellEnd"/>
      <w:r>
        <w:t xml:space="preserve">, którego wzór stanowi </w:t>
      </w:r>
      <w:r>
        <w:rPr>
          <w:b/>
          <w:bCs/>
        </w:rPr>
        <w:t>Załącznik nr 3</w:t>
      </w:r>
      <w:r>
        <w:t xml:space="preserve"> do niniejszego Regulaminu.</w:t>
      </w:r>
    </w:p>
    <w:p w14:paraId="3001D853" w14:textId="77777777" w:rsidR="000A5B15" w:rsidRDefault="003E0B40">
      <w:pPr>
        <w:pStyle w:val="Nagwek2"/>
        <w:jc w:val="center"/>
      </w:pPr>
      <w:r>
        <w:t>§ 3. Cel działania</w:t>
      </w:r>
    </w:p>
    <w:p w14:paraId="51D4C3DD" w14:textId="77777777" w:rsidR="000A5B15" w:rsidRDefault="003E0B40">
      <w:pPr>
        <w:pStyle w:val="Akapitzlist"/>
        <w:numPr>
          <w:ilvl w:val="0"/>
          <w:numId w:val="4"/>
        </w:numPr>
        <w:spacing w:after="100" w:line="312" w:lineRule="auto"/>
        <w:jc w:val="both"/>
      </w:pPr>
      <w:r>
        <w:t xml:space="preserve">Celem działania </w:t>
      </w:r>
      <w:proofErr w:type="spellStart"/>
      <w:r>
        <w:t>Nanogranty</w:t>
      </w:r>
      <w:proofErr w:type="spellEnd"/>
      <w:r>
        <w:t xml:space="preserve"> jest wspieranie działalności naukowej, podnoszenie kompetencji badawczych oraz rozwój kariery naukowej młodych naukowców UMW.</w:t>
      </w:r>
    </w:p>
    <w:p w14:paraId="6A6ADBB6" w14:textId="214944E8" w:rsidR="000A5B15" w:rsidRDefault="00331642">
      <w:pPr>
        <w:pStyle w:val="Akapitzlist"/>
        <w:numPr>
          <w:ilvl w:val="0"/>
          <w:numId w:val="4"/>
        </w:numPr>
        <w:spacing w:after="100" w:line="312" w:lineRule="auto"/>
        <w:jc w:val="both"/>
      </w:pPr>
      <w:r>
        <w:t>W ramach d</w:t>
      </w:r>
      <w:r w:rsidR="003E0B40">
        <w:t xml:space="preserve">ziałania </w:t>
      </w:r>
      <w:proofErr w:type="spellStart"/>
      <w:r w:rsidR="003E0B40">
        <w:t>Nanogrant</w:t>
      </w:r>
      <w:r w:rsidR="00B15565">
        <w:t>y</w:t>
      </w:r>
      <w:proofErr w:type="spellEnd"/>
      <w:r w:rsidR="003E0B40">
        <w:t xml:space="preserve"> </w:t>
      </w:r>
      <w:r w:rsidR="00B15565">
        <w:t xml:space="preserve">możliwe jest </w:t>
      </w:r>
      <w:r w:rsidR="003E0B40">
        <w:t>finansowanie działalności naukowej, w tym</w:t>
      </w:r>
      <w:r w:rsidR="006E4CE1">
        <w:t xml:space="preserve"> </w:t>
      </w:r>
      <w:r w:rsidR="001B3B09">
        <w:t>w </w:t>
      </w:r>
      <w:r w:rsidR="006E4CE1">
        <w:t>szczególności</w:t>
      </w:r>
      <w:r w:rsidR="003E0B40">
        <w:t>: badań naukowych, udziału w szkoleniach, warsztatach i</w:t>
      </w:r>
      <w:r w:rsidR="00B77C46">
        <w:t> </w:t>
      </w:r>
      <w:r w:rsidR="003E0B40">
        <w:t>konferencjach naukowych oraz innych aktywności istotn</w:t>
      </w:r>
      <w:r w:rsidR="008B646A">
        <w:t>ych</w:t>
      </w:r>
      <w:r w:rsidR="00E32E11">
        <w:t xml:space="preserve"> </w:t>
      </w:r>
      <w:r w:rsidR="003E0B40">
        <w:t>dla podn</w:t>
      </w:r>
      <w:r w:rsidR="00761F58">
        <w:t xml:space="preserve">oszenia </w:t>
      </w:r>
      <w:r w:rsidR="003E0B40">
        <w:t>poziomu naukowego Uczelni, a</w:t>
      </w:r>
      <w:r w:rsidR="001B3B09">
        <w:t> </w:t>
      </w:r>
      <w:r w:rsidR="003E0B40">
        <w:t xml:space="preserve">także wpływających na poprawę </w:t>
      </w:r>
      <w:r w:rsidR="001C7AD5">
        <w:t xml:space="preserve">wyników </w:t>
      </w:r>
      <w:r w:rsidR="003E0B40">
        <w:t>ewaluac</w:t>
      </w:r>
      <w:r w:rsidR="0048629C">
        <w:t>ji</w:t>
      </w:r>
      <w:r w:rsidR="003E0B40">
        <w:t xml:space="preserve"> wiodących dyscyplin naukowych UMW.</w:t>
      </w:r>
    </w:p>
    <w:p w14:paraId="207BBA93" w14:textId="77777777" w:rsidR="000A5B15" w:rsidRDefault="003E0B40">
      <w:pPr>
        <w:pStyle w:val="Akapitzlist"/>
        <w:numPr>
          <w:ilvl w:val="0"/>
          <w:numId w:val="4"/>
        </w:numPr>
        <w:spacing w:after="100" w:line="312" w:lineRule="auto"/>
        <w:jc w:val="both"/>
      </w:pPr>
      <w:r>
        <w:t xml:space="preserve">Działania finansowane w ramach </w:t>
      </w:r>
      <w:proofErr w:type="spellStart"/>
      <w:r>
        <w:t>Nanograntów</w:t>
      </w:r>
      <w:proofErr w:type="spellEnd"/>
      <w:r>
        <w:t xml:space="preserve"> powinny przyczyniać się w szczególności do:</w:t>
      </w:r>
    </w:p>
    <w:p w14:paraId="45B14AA1" w14:textId="77777777" w:rsidR="000A5B15" w:rsidRDefault="003E0B40">
      <w:pPr>
        <w:pStyle w:val="Akapitzlist"/>
        <w:numPr>
          <w:ilvl w:val="1"/>
          <w:numId w:val="4"/>
        </w:numPr>
        <w:spacing w:after="80" w:line="312" w:lineRule="auto"/>
        <w:jc w:val="both"/>
      </w:pPr>
      <w:r>
        <w:t>aktywizacji naukowej młodej kadry, tj. studentów, doktorantów oraz post-</w:t>
      </w:r>
      <w:proofErr w:type="spellStart"/>
      <w:r>
        <w:t>doców</w:t>
      </w:r>
      <w:proofErr w:type="spellEnd"/>
      <w:r>
        <w:t>;</w:t>
      </w:r>
    </w:p>
    <w:p w14:paraId="3D88E94A" w14:textId="01D16958" w:rsidR="000A5B15" w:rsidRDefault="003E0B40">
      <w:pPr>
        <w:pStyle w:val="Akapitzlist"/>
        <w:numPr>
          <w:ilvl w:val="1"/>
          <w:numId w:val="4"/>
        </w:numPr>
        <w:spacing w:after="80" w:line="312" w:lineRule="auto"/>
        <w:jc w:val="both"/>
      </w:pPr>
      <w:r>
        <w:t xml:space="preserve">upowszechniania </w:t>
      </w:r>
      <w:r w:rsidR="001C3F6E">
        <w:t xml:space="preserve">w społeczności UMW </w:t>
      </w:r>
      <w:r>
        <w:t xml:space="preserve">międzynarodowych wyników badań naukowych oraz </w:t>
      </w:r>
      <w:r w:rsidR="00362456">
        <w:t xml:space="preserve">rozpowszechniania </w:t>
      </w:r>
      <w:r>
        <w:t xml:space="preserve">wyników </w:t>
      </w:r>
      <w:r w:rsidR="00EC4DC3">
        <w:t xml:space="preserve">badań </w:t>
      </w:r>
      <w:r>
        <w:t>naukow</w:t>
      </w:r>
      <w:r w:rsidR="002000CE">
        <w:t xml:space="preserve">ców </w:t>
      </w:r>
      <w:r>
        <w:t>UMW poza Uczelnią, w tym poprzez stronę internetową programu Młoda Nauka;</w:t>
      </w:r>
      <w:r w:rsidR="001C3F6E">
        <w:t xml:space="preserve"> </w:t>
      </w:r>
    </w:p>
    <w:p w14:paraId="486A9DD0" w14:textId="77777777" w:rsidR="000A5B15" w:rsidRDefault="003E0B40">
      <w:pPr>
        <w:pStyle w:val="Akapitzlist"/>
        <w:numPr>
          <w:ilvl w:val="1"/>
          <w:numId w:val="4"/>
        </w:numPr>
        <w:spacing w:after="80" w:line="312" w:lineRule="auto"/>
        <w:jc w:val="both"/>
      </w:pPr>
      <w:r>
        <w:lastRenderedPageBreak/>
        <w:t>pozyskiwania nowych kompetencji i umiejętności w wyniku realizacji działania naukowego;</w:t>
      </w:r>
    </w:p>
    <w:p w14:paraId="3D351DEA" w14:textId="3F84DE48" w:rsidR="000A5B15" w:rsidRDefault="003E0B40">
      <w:pPr>
        <w:pStyle w:val="Akapitzlist"/>
        <w:numPr>
          <w:ilvl w:val="1"/>
          <w:numId w:val="4"/>
        </w:numPr>
        <w:spacing w:after="80" w:line="312" w:lineRule="auto"/>
        <w:jc w:val="both"/>
      </w:pPr>
      <w:r>
        <w:t>rozwoju współpracy międzynarodowej oraz mobilności międzysektorowej i</w:t>
      </w:r>
      <w:r w:rsidR="00B77C46">
        <w:t> </w:t>
      </w:r>
      <w:r>
        <w:t>interdyscyplinarnej, zgodnie z założeniami europejskich ram kariery naukowej.</w:t>
      </w:r>
    </w:p>
    <w:p w14:paraId="39C95C52" w14:textId="77777777" w:rsidR="000A5B15" w:rsidRDefault="003E0B40">
      <w:pPr>
        <w:pStyle w:val="Nagwek2"/>
        <w:jc w:val="center"/>
      </w:pPr>
      <w:r>
        <w:t>§ 4. Warunki udziału</w:t>
      </w:r>
    </w:p>
    <w:p w14:paraId="7CE7861C" w14:textId="77777777" w:rsidR="000A5B15" w:rsidRDefault="003E0B40">
      <w:pPr>
        <w:pStyle w:val="Akapitzlist"/>
        <w:numPr>
          <w:ilvl w:val="0"/>
          <w:numId w:val="5"/>
        </w:numPr>
        <w:spacing w:after="100" w:line="312" w:lineRule="auto"/>
        <w:jc w:val="both"/>
      </w:pPr>
      <w:r>
        <w:t xml:space="preserve">Do udziału w działaniu </w:t>
      </w:r>
      <w:proofErr w:type="spellStart"/>
      <w:r>
        <w:t>Nanogranty</w:t>
      </w:r>
      <w:proofErr w:type="spellEnd"/>
      <w:r>
        <w:t xml:space="preserve"> uprawnione są następujące osoby:</w:t>
      </w:r>
    </w:p>
    <w:p w14:paraId="5910D595" w14:textId="77777777" w:rsidR="000A5B15" w:rsidRDefault="003E0B40">
      <w:pPr>
        <w:pStyle w:val="Akapitzlist"/>
        <w:numPr>
          <w:ilvl w:val="1"/>
          <w:numId w:val="5"/>
        </w:numPr>
        <w:spacing w:after="80" w:line="312" w:lineRule="auto"/>
        <w:jc w:val="both"/>
      </w:pPr>
      <w:r>
        <w:t>studenci UMW wszystkich wydziałów;</w:t>
      </w:r>
    </w:p>
    <w:p w14:paraId="75DEA73E" w14:textId="3A01884E" w:rsidR="000A5B15" w:rsidRDefault="00535D3C">
      <w:pPr>
        <w:pStyle w:val="Akapitzlist"/>
        <w:numPr>
          <w:ilvl w:val="1"/>
          <w:numId w:val="5"/>
        </w:numPr>
        <w:spacing w:after="80" w:line="312" w:lineRule="auto"/>
        <w:jc w:val="both"/>
      </w:pPr>
      <w:r>
        <w:t>Doktoranci</w:t>
      </w:r>
      <w:r w:rsidR="00694B58">
        <w:t>, jak określono w § 2</w:t>
      </w:r>
      <w:r w:rsidR="001B3B09" w:rsidRPr="001B3B09">
        <w:t xml:space="preserve"> pkt 10</w:t>
      </w:r>
      <w:r w:rsidR="00694B58">
        <w:t>.</w:t>
      </w:r>
    </w:p>
    <w:p w14:paraId="79C2E7DC" w14:textId="77777777" w:rsidR="000A5B15" w:rsidRDefault="003E0B40">
      <w:pPr>
        <w:pStyle w:val="Akapitzlist"/>
        <w:numPr>
          <w:ilvl w:val="1"/>
          <w:numId w:val="5"/>
        </w:numPr>
        <w:spacing w:after="80" w:line="312" w:lineRule="auto"/>
        <w:jc w:val="both"/>
      </w:pPr>
      <w:r>
        <w:t>osoby spełniające definicję Post-</w:t>
      </w:r>
      <w:proofErr w:type="spellStart"/>
      <w:r>
        <w:t>doca</w:t>
      </w:r>
      <w:proofErr w:type="spellEnd"/>
      <w:r>
        <w:t>, o której mowa w § 2 pkt 11.</w:t>
      </w:r>
    </w:p>
    <w:p w14:paraId="4545EA51" w14:textId="23EDD41A" w:rsidR="000A5B15" w:rsidRDefault="003E0B40">
      <w:pPr>
        <w:pStyle w:val="Akapitzlist"/>
        <w:numPr>
          <w:ilvl w:val="0"/>
          <w:numId w:val="5"/>
        </w:numPr>
        <w:spacing w:after="100" w:line="312" w:lineRule="auto"/>
        <w:jc w:val="both"/>
      </w:pPr>
      <w:r>
        <w:t xml:space="preserve">Wnioskodawca musi posiadać status, o którym mowa w ust. 1, </w:t>
      </w:r>
      <w:r>
        <w:rPr>
          <w:b/>
          <w:bCs/>
        </w:rPr>
        <w:t>na dzień złożenia Wniosku, przyznania finansowania</w:t>
      </w:r>
      <w:r w:rsidR="00BC7DB6">
        <w:rPr>
          <w:b/>
          <w:bCs/>
        </w:rPr>
        <w:t xml:space="preserve"> oraz </w:t>
      </w:r>
      <w:r>
        <w:rPr>
          <w:b/>
          <w:bCs/>
        </w:rPr>
        <w:t xml:space="preserve">zakończenia działania finansowanego </w:t>
      </w:r>
      <w:r w:rsidR="007C6E01">
        <w:rPr>
          <w:b/>
          <w:bCs/>
        </w:rPr>
        <w:t xml:space="preserve">w ramach </w:t>
      </w:r>
      <w:proofErr w:type="spellStart"/>
      <w:r>
        <w:rPr>
          <w:b/>
          <w:bCs/>
        </w:rPr>
        <w:t>Nanograntu</w:t>
      </w:r>
      <w:proofErr w:type="spellEnd"/>
      <w:r>
        <w:t xml:space="preserve">. Utrata </w:t>
      </w:r>
      <w:r w:rsidR="007C6E01">
        <w:t xml:space="preserve">tego </w:t>
      </w:r>
      <w:r>
        <w:t xml:space="preserve">statusu w trakcie realizacji </w:t>
      </w:r>
      <w:proofErr w:type="spellStart"/>
      <w:r>
        <w:t>Nanograntu</w:t>
      </w:r>
      <w:proofErr w:type="spellEnd"/>
      <w:r>
        <w:t xml:space="preserve"> skutkuje obowiązkami określonymi w § 11 ust. </w:t>
      </w:r>
      <w:r w:rsidR="00EF417B">
        <w:t>2</w:t>
      </w:r>
      <w:r>
        <w:t>–</w:t>
      </w:r>
      <w:r w:rsidR="00EF417B">
        <w:t>3</w:t>
      </w:r>
      <w:r>
        <w:t>.</w:t>
      </w:r>
    </w:p>
    <w:p w14:paraId="263B07F5" w14:textId="291E4CED" w:rsidR="000A5B15" w:rsidRDefault="003E0B40">
      <w:pPr>
        <w:pStyle w:val="Akapitzlist"/>
        <w:numPr>
          <w:ilvl w:val="0"/>
          <w:numId w:val="5"/>
        </w:numPr>
        <w:spacing w:after="100" w:line="312" w:lineRule="auto"/>
        <w:jc w:val="both"/>
      </w:pPr>
      <w:r>
        <w:t xml:space="preserve">Wnioskodawca może złożyć w danym naborze nie więcej niż </w:t>
      </w:r>
      <w:r>
        <w:rPr>
          <w:b/>
          <w:bCs/>
        </w:rPr>
        <w:t>jeden Wniosek w każdej z</w:t>
      </w:r>
      <w:r w:rsidR="00B77C46">
        <w:rPr>
          <w:b/>
          <w:bCs/>
        </w:rPr>
        <w:t> </w:t>
      </w:r>
      <w:r w:rsidR="00027C9E">
        <w:rPr>
          <w:b/>
          <w:bCs/>
        </w:rPr>
        <w:t xml:space="preserve">następującej </w:t>
      </w:r>
      <w:r>
        <w:rPr>
          <w:b/>
          <w:bCs/>
        </w:rPr>
        <w:t>kategorii</w:t>
      </w:r>
      <w:r>
        <w:t>:</w:t>
      </w:r>
    </w:p>
    <w:p w14:paraId="41AD1660" w14:textId="77777777" w:rsidR="000A5B15" w:rsidRDefault="003E0B40">
      <w:pPr>
        <w:pStyle w:val="Akapitzlist"/>
        <w:numPr>
          <w:ilvl w:val="1"/>
          <w:numId w:val="5"/>
        </w:numPr>
        <w:spacing w:after="80" w:line="312" w:lineRule="auto"/>
        <w:jc w:val="both"/>
      </w:pPr>
      <w:r>
        <w:t>Wniosek dotyczący badań naukowych;</w:t>
      </w:r>
    </w:p>
    <w:p w14:paraId="28402895" w14:textId="77777777" w:rsidR="000A5B15" w:rsidRDefault="003E0B40">
      <w:pPr>
        <w:pStyle w:val="Akapitzlist"/>
        <w:numPr>
          <w:ilvl w:val="1"/>
          <w:numId w:val="5"/>
        </w:numPr>
        <w:spacing w:after="80" w:line="312" w:lineRule="auto"/>
        <w:jc w:val="both"/>
      </w:pPr>
      <w:r>
        <w:t>Wniosek dotyczący aktywności szkoleniowej (warsztaty, konferencje, staże, szkolenia naukowe);</w:t>
      </w:r>
    </w:p>
    <w:p w14:paraId="4061AF73" w14:textId="77777777" w:rsidR="000A5B15" w:rsidRDefault="003E0B40">
      <w:pPr>
        <w:pStyle w:val="Akapitzlist"/>
        <w:numPr>
          <w:ilvl w:val="1"/>
          <w:numId w:val="5"/>
        </w:numPr>
        <w:spacing w:after="80" w:line="312" w:lineRule="auto"/>
        <w:jc w:val="both"/>
      </w:pPr>
      <w:r>
        <w:t>Wniosek dotyczący wizyt naukowych w celu nawiązania współpracy.</w:t>
      </w:r>
    </w:p>
    <w:p w14:paraId="7E94A803" w14:textId="61F7C8D0" w:rsidR="000A5B15" w:rsidRDefault="003E0B40">
      <w:pPr>
        <w:pStyle w:val="Akapitzlist"/>
        <w:numPr>
          <w:ilvl w:val="0"/>
          <w:numId w:val="5"/>
        </w:numPr>
        <w:spacing w:after="100" w:line="312" w:lineRule="auto"/>
        <w:jc w:val="both"/>
      </w:pPr>
      <w:r>
        <w:t xml:space="preserve">Warunkiem udziału </w:t>
      </w:r>
      <w:r w:rsidR="00455A18">
        <w:t xml:space="preserve">w działaniu </w:t>
      </w:r>
      <w:r>
        <w:t>jest złożenie kompletnego Wniosku zgodnie z wzorem stanowiącym Załącznik nr 1 do niniejszego Regulaminu.</w:t>
      </w:r>
    </w:p>
    <w:p w14:paraId="27FE881B" w14:textId="24014939" w:rsidR="000A5B15" w:rsidRDefault="003E0B40">
      <w:pPr>
        <w:pStyle w:val="Akapitzlist"/>
        <w:numPr>
          <w:ilvl w:val="0"/>
          <w:numId w:val="5"/>
        </w:numPr>
        <w:spacing w:after="100" w:line="312" w:lineRule="auto"/>
        <w:jc w:val="both"/>
      </w:pPr>
      <w:r>
        <w:t>Wnioskodawca</w:t>
      </w:r>
      <w:r w:rsidR="00B30051">
        <w:t>,</w:t>
      </w:r>
      <w:r>
        <w:t xml:space="preserve"> będący studentem lub doktorantem</w:t>
      </w:r>
      <w:r w:rsidR="00B77C46">
        <w:t>,</w:t>
      </w:r>
      <w:r>
        <w:t xml:space="preserve"> </w:t>
      </w:r>
      <w:r w:rsidR="001A131A">
        <w:t xml:space="preserve">jest </w:t>
      </w:r>
      <w:r>
        <w:t>zobowiązany dołączyć do Wniosku pisemną zgodę promotora lub opiekuna naukowego.</w:t>
      </w:r>
    </w:p>
    <w:p w14:paraId="6AB847F3" w14:textId="77777777" w:rsidR="000A5B15" w:rsidRDefault="003E0B40">
      <w:pPr>
        <w:pStyle w:val="Nagwek2"/>
        <w:jc w:val="center"/>
      </w:pPr>
      <w:r>
        <w:t>§ 5. Zasady finansowania</w:t>
      </w:r>
    </w:p>
    <w:p w14:paraId="3AAD34CE" w14:textId="0B0EC247" w:rsidR="000A5B15" w:rsidRDefault="003E0B40">
      <w:pPr>
        <w:pStyle w:val="Akapitzlist"/>
        <w:numPr>
          <w:ilvl w:val="0"/>
          <w:numId w:val="6"/>
        </w:numPr>
        <w:spacing w:after="100" w:line="312" w:lineRule="auto"/>
        <w:jc w:val="both"/>
      </w:pPr>
      <w:r>
        <w:t xml:space="preserve">Pełnomocnicy Rektora ds. Programu „Młoda Nauka”, w porozumieniu z Prorektorem ds. Nauki UMW, ogłaszają nabór </w:t>
      </w:r>
      <w:r w:rsidR="006528B9">
        <w:t>wniosków</w:t>
      </w:r>
      <w:r>
        <w:t xml:space="preserve"> o finansowanie </w:t>
      </w:r>
      <w:proofErr w:type="spellStart"/>
      <w:r>
        <w:t>Nanograntów</w:t>
      </w:r>
      <w:proofErr w:type="spellEnd"/>
      <w:r>
        <w:t xml:space="preserve"> na podstawie odrębnego komunikatu publikowanego na stronie internetowej programu </w:t>
      </w:r>
      <w:r>
        <w:rPr>
          <w:i/>
          <w:iCs/>
        </w:rPr>
        <w:t>https://mlodanauka.umw.edu.pl/</w:t>
      </w:r>
      <w:r>
        <w:t>.</w:t>
      </w:r>
    </w:p>
    <w:p w14:paraId="21CFA286" w14:textId="77777777" w:rsidR="000A5B15" w:rsidRDefault="003E0B40">
      <w:pPr>
        <w:pStyle w:val="Akapitzlist"/>
        <w:numPr>
          <w:ilvl w:val="0"/>
          <w:numId w:val="6"/>
        </w:numPr>
        <w:spacing w:after="100" w:line="312" w:lineRule="auto"/>
        <w:jc w:val="both"/>
      </w:pPr>
      <w:r>
        <w:t xml:space="preserve">Finansowanie w ramach </w:t>
      </w:r>
      <w:proofErr w:type="spellStart"/>
      <w:r>
        <w:t>Nanograntu</w:t>
      </w:r>
      <w:proofErr w:type="spellEnd"/>
      <w:r>
        <w:t xml:space="preserve"> obejmuje w szczególności:</w:t>
      </w:r>
    </w:p>
    <w:p w14:paraId="359AA06F" w14:textId="77777777" w:rsidR="000A5B15" w:rsidRDefault="003E0B40">
      <w:pPr>
        <w:pStyle w:val="Akapitzlist"/>
        <w:numPr>
          <w:ilvl w:val="1"/>
          <w:numId w:val="6"/>
        </w:numPr>
        <w:spacing w:after="80" w:line="312" w:lineRule="auto"/>
        <w:jc w:val="both"/>
      </w:pPr>
      <w:r>
        <w:t>koszty badań naukowych (np. zakup materiałów do badań, specjalistyczne usługi badawcze, drobny sprzęt laboratoryjny);</w:t>
      </w:r>
    </w:p>
    <w:p w14:paraId="08098D2E" w14:textId="77777777" w:rsidR="000A5B15" w:rsidRDefault="003E0B40">
      <w:pPr>
        <w:pStyle w:val="Akapitzlist"/>
        <w:numPr>
          <w:ilvl w:val="1"/>
          <w:numId w:val="6"/>
        </w:numPr>
        <w:spacing w:after="80" w:line="312" w:lineRule="auto"/>
        <w:jc w:val="both"/>
      </w:pPr>
      <w:r>
        <w:t>koszty udziału w warsztatach, konferencjach, stażach i szkoleniach naukowych (opłaty rejestracyjne, koszty uczestnictwa);</w:t>
      </w:r>
    </w:p>
    <w:p w14:paraId="7179E2CB" w14:textId="77777777" w:rsidR="000A5B15" w:rsidRDefault="003E0B40">
      <w:pPr>
        <w:pStyle w:val="Akapitzlist"/>
        <w:numPr>
          <w:ilvl w:val="1"/>
          <w:numId w:val="6"/>
        </w:numPr>
        <w:spacing w:after="80" w:line="312" w:lineRule="auto"/>
        <w:jc w:val="both"/>
      </w:pPr>
      <w:r>
        <w:lastRenderedPageBreak/>
        <w:t>koszty wizyt naukowych w celu nawiązania współpracy naukowej (wymagane jest pisemne potwierdzenie jednostki goszczącej);</w:t>
      </w:r>
    </w:p>
    <w:p w14:paraId="6BFE71B7" w14:textId="052CAC98" w:rsidR="000A5B15" w:rsidRDefault="003E0B40">
      <w:pPr>
        <w:pStyle w:val="Akapitzlist"/>
        <w:numPr>
          <w:ilvl w:val="1"/>
          <w:numId w:val="6"/>
        </w:numPr>
        <w:spacing w:after="80" w:line="312" w:lineRule="auto"/>
        <w:jc w:val="both"/>
      </w:pPr>
      <w:r>
        <w:t>koszty podróży, diet i noclegów związanych z realizacją działań, o których mowa w</w:t>
      </w:r>
      <w:r w:rsidR="00B77C46">
        <w:t> </w:t>
      </w:r>
      <w:r>
        <w:t xml:space="preserve">lit. b–c, kalkulowane zgodnie z obowiązującymi </w:t>
      </w:r>
      <w:r w:rsidR="001C3C65">
        <w:t>w</w:t>
      </w:r>
      <w:r>
        <w:t xml:space="preserve"> UMW przepisami dotyczącymi podróży służbowych;</w:t>
      </w:r>
    </w:p>
    <w:p w14:paraId="6A9C5122" w14:textId="0AD7D6F4" w:rsidR="000A5B15" w:rsidRDefault="003E0B40">
      <w:pPr>
        <w:pStyle w:val="Akapitzlist"/>
        <w:numPr>
          <w:ilvl w:val="0"/>
          <w:numId w:val="6"/>
        </w:numPr>
        <w:spacing w:after="100" w:line="312" w:lineRule="auto"/>
        <w:jc w:val="both"/>
      </w:pPr>
      <w:r>
        <w:t xml:space="preserve">Koszty, o których mowa w ust. 2, kalkuluje się zgodnie z obowiązującymi </w:t>
      </w:r>
      <w:r w:rsidR="004D5BB2">
        <w:t>w</w:t>
      </w:r>
      <w:r>
        <w:t xml:space="preserve"> UMW aktami wewnętrznymi dotyczącymi podróży służbowych oraz rozporządzeniem Ministra Pracy i</w:t>
      </w:r>
      <w:r w:rsidR="0041155B">
        <w:t> </w:t>
      </w:r>
      <w:r>
        <w:t>Polityki Społecznej z dnia 29 stycznia 2013 r. w sprawie należności przysługujących pracownikowi zatrudnionemu w państwowej lub samorządowej jednostce sfery budżetowej z</w:t>
      </w:r>
      <w:r w:rsidR="0041155B">
        <w:t> </w:t>
      </w:r>
      <w:r>
        <w:t>tytułu podróży służbowej.</w:t>
      </w:r>
    </w:p>
    <w:p w14:paraId="09E1645D" w14:textId="1F31E866" w:rsidR="000A5B15" w:rsidRDefault="003E0B40">
      <w:pPr>
        <w:pStyle w:val="Akapitzlist"/>
        <w:numPr>
          <w:ilvl w:val="0"/>
          <w:numId w:val="6"/>
        </w:numPr>
        <w:spacing w:after="100" w:line="312" w:lineRule="auto"/>
        <w:jc w:val="both"/>
      </w:pPr>
      <w:r>
        <w:t xml:space="preserve">Maksymalna wysokość dofinansowania jednego </w:t>
      </w:r>
      <w:proofErr w:type="spellStart"/>
      <w:r>
        <w:t>Nanograntu</w:t>
      </w:r>
      <w:proofErr w:type="spellEnd"/>
      <w:r>
        <w:t xml:space="preserve"> wynosi </w:t>
      </w:r>
      <w:r>
        <w:rPr>
          <w:b/>
          <w:bCs/>
        </w:rPr>
        <w:t>5 000,00 zł</w:t>
      </w:r>
      <w:r>
        <w:t xml:space="preserve"> (kwota zawiera wszelkie podatki i inne zobowiązania publiczno-prawne</w:t>
      </w:r>
      <w:r w:rsidR="006528B9">
        <w:t>, w tym ewentualne różnice kursowe wynikające z wydatków ponoszonych w walucie obcej)</w:t>
      </w:r>
      <w:r>
        <w:t>.</w:t>
      </w:r>
    </w:p>
    <w:p w14:paraId="26D4038D" w14:textId="10738054" w:rsidR="000A5B15" w:rsidRDefault="003E0B40">
      <w:pPr>
        <w:pStyle w:val="Akapitzlist"/>
        <w:numPr>
          <w:ilvl w:val="0"/>
          <w:numId w:val="6"/>
        </w:numPr>
        <w:spacing w:after="100" w:line="312" w:lineRule="auto"/>
        <w:jc w:val="both"/>
      </w:pPr>
      <w:r>
        <w:t>Łączna pula środków przeznaczonych na dany nabór określana jest każdorazowo w</w:t>
      </w:r>
      <w:r w:rsidR="00B77C46">
        <w:t> </w:t>
      </w:r>
      <w:r>
        <w:t>komunikacie o naborze.</w:t>
      </w:r>
    </w:p>
    <w:p w14:paraId="2E9901CE" w14:textId="086486E7" w:rsidR="000A5B15" w:rsidRDefault="0005298E">
      <w:pPr>
        <w:pStyle w:val="Akapitzlist"/>
        <w:numPr>
          <w:ilvl w:val="0"/>
          <w:numId w:val="6"/>
        </w:numPr>
        <w:spacing w:after="100" w:line="312" w:lineRule="auto"/>
        <w:jc w:val="both"/>
      </w:pPr>
      <w:r>
        <w:t xml:space="preserve">Wnioski </w:t>
      </w:r>
      <w:r w:rsidR="003E0B40">
        <w:t>są przyjmowane w trybie ciągłym, do wyczerpania środków przewidzianych na dany rok kalendarzowy.</w:t>
      </w:r>
    </w:p>
    <w:p w14:paraId="3EE6FD8C" w14:textId="29056E07" w:rsidR="000A5B15" w:rsidRDefault="003E0B40">
      <w:pPr>
        <w:pStyle w:val="Akapitzlist"/>
        <w:numPr>
          <w:ilvl w:val="0"/>
          <w:numId w:val="6"/>
        </w:numPr>
        <w:spacing w:after="100" w:line="312" w:lineRule="auto"/>
        <w:jc w:val="both"/>
      </w:pPr>
      <w:r>
        <w:t>Wnioskodawca zobowiązany jest do przedstawienia szczegółowego kosztorysu w Załącznik</w:t>
      </w:r>
      <w:r w:rsidR="008A38CE">
        <w:t>u</w:t>
      </w:r>
      <w:r>
        <w:t xml:space="preserve"> nr 1 oraz uzasadnienia merytorycznego planowanego działania naukowego. </w:t>
      </w:r>
      <w:r w:rsidR="00D94DF6">
        <w:t xml:space="preserve">Kosztorys </w:t>
      </w:r>
      <w:r>
        <w:t xml:space="preserve">sporządzony </w:t>
      </w:r>
      <w:r w:rsidR="00A805AC">
        <w:t xml:space="preserve">nieprawidłowo </w:t>
      </w:r>
      <w:r>
        <w:t>lub niezgodn</w:t>
      </w:r>
      <w:r w:rsidR="00A805AC">
        <w:t>ie</w:t>
      </w:r>
      <w:r>
        <w:t xml:space="preserve"> z Regulaminem </w:t>
      </w:r>
      <w:r w:rsidR="00660F64">
        <w:t xml:space="preserve">skutkuje odrzuceniem </w:t>
      </w:r>
      <w:r>
        <w:t>Wnios</w:t>
      </w:r>
      <w:r w:rsidR="00660F64">
        <w:t>ku</w:t>
      </w:r>
      <w:r>
        <w:t>.</w:t>
      </w:r>
    </w:p>
    <w:p w14:paraId="3E99C92A" w14:textId="356D1F60" w:rsidR="000A5B15" w:rsidRDefault="003E0B40">
      <w:pPr>
        <w:pStyle w:val="Akapitzlist"/>
        <w:numPr>
          <w:ilvl w:val="0"/>
          <w:numId w:val="6"/>
        </w:numPr>
        <w:spacing w:after="100" w:line="312" w:lineRule="auto"/>
        <w:jc w:val="both"/>
      </w:pPr>
      <w:r>
        <w:t>Środki niewykorzystane lub wykorzystane niezgodnie z przeznaczeniem podlegają zwrotowi na za</w:t>
      </w:r>
      <w:r w:rsidR="00BA46BF">
        <w:t xml:space="preserve">sadach określonych w § 8 ust. 3 </w:t>
      </w:r>
      <w:r>
        <w:t>oraz w odrębnych przepisach finansowych UMW.</w:t>
      </w:r>
    </w:p>
    <w:p w14:paraId="2CC719EA" w14:textId="77777777" w:rsidR="000A5B15" w:rsidRDefault="003E0B40">
      <w:pPr>
        <w:pStyle w:val="Nagwek2"/>
        <w:jc w:val="center"/>
      </w:pPr>
      <w:r>
        <w:t>§ 6. Procedura aplikacyjna</w:t>
      </w:r>
    </w:p>
    <w:p w14:paraId="6D39EEB0" w14:textId="77777777" w:rsidR="000A5B15" w:rsidRDefault="003E0B40">
      <w:pPr>
        <w:pStyle w:val="Akapitzlist"/>
        <w:numPr>
          <w:ilvl w:val="0"/>
          <w:numId w:val="7"/>
        </w:numPr>
        <w:spacing w:after="100" w:line="312" w:lineRule="auto"/>
        <w:jc w:val="both"/>
      </w:pPr>
      <w:r>
        <w:t xml:space="preserve">Wnioski o dofinansowanie należy składać za pośrednictwem strony internetowej programu Młoda Nauka: </w:t>
      </w:r>
      <w:r>
        <w:rPr>
          <w:i/>
          <w:iCs/>
        </w:rPr>
        <w:t>https://mlodanauka.umw.edu.pl/</w:t>
      </w:r>
      <w:r>
        <w:t>.</w:t>
      </w:r>
    </w:p>
    <w:p w14:paraId="6286B71E" w14:textId="77777777" w:rsidR="000A5B15" w:rsidRDefault="003E0B40">
      <w:pPr>
        <w:pStyle w:val="Akapitzlist"/>
        <w:numPr>
          <w:ilvl w:val="0"/>
          <w:numId w:val="7"/>
        </w:numPr>
        <w:spacing w:after="100" w:line="312" w:lineRule="auto"/>
        <w:jc w:val="both"/>
      </w:pPr>
      <w:r>
        <w:t>Wniosek powinien zawierać:</w:t>
      </w:r>
    </w:p>
    <w:p w14:paraId="652BEA5D" w14:textId="77777777" w:rsidR="000A5B15" w:rsidRDefault="003E0B40">
      <w:pPr>
        <w:pStyle w:val="Akapitzlist"/>
        <w:numPr>
          <w:ilvl w:val="1"/>
          <w:numId w:val="7"/>
        </w:numPr>
        <w:spacing w:after="80" w:line="312" w:lineRule="auto"/>
        <w:jc w:val="both"/>
      </w:pPr>
      <w:r>
        <w:t>wypełniony Załącznik nr 1 (Wniosek grantowy w wersji polskiej oraz – fakultatywnie – angielskiej);</w:t>
      </w:r>
    </w:p>
    <w:p w14:paraId="60CAE446" w14:textId="77777777" w:rsidR="000A5B15" w:rsidRDefault="003E0B40">
      <w:pPr>
        <w:pStyle w:val="Akapitzlist"/>
        <w:numPr>
          <w:ilvl w:val="1"/>
          <w:numId w:val="7"/>
        </w:numPr>
        <w:spacing w:after="80" w:line="312" w:lineRule="auto"/>
        <w:jc w:val="both"/>
      </w:pPr>
      <w:r>
        <w:t>szczegółowy kosztorys planowanych wydatków;</w:t>
      </w:r>
    </w:p>
    <w:p w14:paraId="62A4403F" w14:textId="77777777" w:rsidR="000A5B15" w:rsidRDefault="003E0B40">
      <w:pPr>
        <w:pStyle w:val="Akapitzlist"/>
        <w:numPr>
          <w:ilvl w:val="1"/>
          <w:numId w:val="7"/>
        </w:numPr>
        <w:spacing w:after="80" w:line="312" w:lineRule="auto"/>
        <w:jc w:val="both"/>
      </w:pPr>
      <w:r>
        <w:t>uzasadnienie merytoryczne wraz z opisem oczekiwanych efektów naukowych;</w:t>
      </w:r>
    </w:p>
    <w:p w14:paraId="5241A387" w14:textId="77777777" w:rsidR="000A5B15" w:rsidRDefault="003E0B40">
      <w:pPr>
        <w:pStyle w:val="Akapitzlist"/>
        <w:numPr>
          <w:ilvl w:val="1"/>
          <w:numId w:val="7"/>
        </w:numPr>
        <w:spacing w:after="80" w:line="312" w:lineRule="auto"/>
        <w:jc w:val="both"/>
      </w:pPr>
      <w:r>
        <w:t>w przypadku wizyt naukowych – pisemne potwierdzenie jednostki goszczącej;</w:t>
      </w:r>
    </w:p>
    <w:p w14:paraId="3B2B4870" w14:textId="77777777" w:rsidR="000A5B15" w:rsidRDefault="003E0B40">
      <w:pPr>
        <w:pStyle w:val="Akapitzlist"/>
        <w:numPr>
          <w:ilvl w:val="1"/>
          <w:numId w:val="7"/>
        </w:numPr>
        <w:spacing w:after="80" w:line="312" w:lineRule="auto"/>
        <w:jc w:val="both"/>
      </w:pPr>
      <w:r>
        <w:t>w przypadku studentów i doktorantów – zgodę promotora lub opiekuna naukowego;</w:t>
      </w:r>
    </w:p>
    <w:p w14:paraId="0686B4BA" w14:textId="77777777" w:rsidR="000A5B15" w:rsidRDefault="003E0B40">
      <w:pPr>
        <w:pStyle w:val="Akapitzlist"/>
        <w:numPr>
          <w:ilvl w:val="1"/>
          <w:numId w:val="7"/>
        </w:numPr>
        <w:spacing w:after="80" w:line="312" w:lineRule="auto"/>
        <w:jc w:val="both"/>
      </w:pPr>
      <w:r>
        <w:t>oświadczenie Wnioskodawcy o zapoznaniu się z niniejszym Regulaminem.</w:t>
      </w:r>
    </w:p>
    <w:p w14:paraId="78CFF458" w14:textId="1CF617C7" w:rsidR="000A5B15" w:rsidRDefault="003E0B40">
      <w:pPr>
        <w:pStyle w:val="Akapitzlist"/>
        <w:numPr>
          <w:ilvl w:val="0"/>
          <w:numId w:val="7"/>
        </w:numPr>
        <w:spacing w:after="100" w:line="312" w:lineRule="auto"/>
        <w:jc w:val="both"/>
      </w:pPr>
      <w:r>
        <w:lastRenderedPageBreak/>
        <w:t xml:space="preserve">W przypadku wątpliwości </w:t>
      </w:r>
      <w:r w:rsidR="00B30051">
        <w:t>dotyczących</w:t>
      </w:r>
      <w:r w:rsidR="00556EB8">
        <w:t xml:space="preserve"> c</w:t>
      </w:r>
      <w:r>
        <w:t xml:space="preserve">elu merytorycznego planowanego działania, Pełnomocnicy Rektora ds. Programu „Młoda Nauka” mogą zwrócić się o opinię do Prorektora ds. Nauki UMW </w:t>
      </w:r>
      <w:r w:rsidR="00535D3C">
        <w:t>.</w:t>
      </w:r>
    </w:p>
    <w:p w14:paraId="5CDDDDAF" w14:textId="1D5002BC" w:rsidR="000A5B15" w:rsidRDefault="003E0B40">
      <w:pPr>
        <w:pStyle w:val="Akapitzlist"/>
        <w:numPr>
          <w:ilvl w:val="0"/>
          <w:numId w:val="7"/>
        </w:numPr>
        <w:spacing w:after="100" w:line="312" w:lineRule="auto"/>
        <w:jc w:val="both"/>
      </w:pPr>
      <w:r>
        <w:t>Wnioskodawca jest zobowiązany do złożenia komplet</w:t>
      </w:r>
      <w:r w:rsidR="00B26DC1">
        <w:t>nego wniosku wraz z załącznikami</w:t>
      </w:r>
      <w:r>
        <w:t>. Wnioski niekompletne lub złożone po terminie wskazanym w komunikacie o naborze nie podlegają ocenie.</w:t>
      </w:r>
    </w:p>
    <w:p w14:paraId="468E7D62" w14:textId="77777777" w:rsidR="000A5B15" w:rsidRDefault="003E0B40">
      <w:pPr>
        <w:pStyle w:val="Nagwek2"/>
        <w:jc w:val="center"/>
      </w:pPr>
      <w:r>
        <w:t>§ 7. Ocena Wniosków o finansowanie</w:t>
      </w:r>
    </w:p>
    <w:p w14:paraId="636CE746" w14:textId="77777777" w:rsidR="000A5B15" w:rsidRDefault="003E0B40">
      <w:pPr>
        <w:pStyle w:val="Akapitzlist"/>
        <w:numPr>
          <w:ilvl w:val="0"/>
          <w:numId w:val="8"/>
        </w:numPr>
        <w:spacing w:after="100" w:line="312" w:lineRule="auto"/>
        <w:jc w:val="both"/>
      </w:pPr>
      <w:r>
        <w:t xml:space="preserve">Wnioski oceniane są zgodnie z kolejnością zgłoszeń, według daty wpływu za pośrednictwem strony internetowej </w:t>
      </w:r>
      <w:r>
        <w:rPr>
          <w:i/>
          <w:iCs/>
        </w:rPr>
        <w:t>https://mlodanauka.umw.edu.pl/</w:t>
      </w:r>
      <w:r>
        <w:t>, przez Pełnomocników Rektora ds. Programu „Młoda Nauka”.</w:t>
      </w:r>
    </w:p>
    <w:p w14:paraId="63F15DFE" w14:textId="4BC2FE18" w:rsidR="000A5B15" w:rsidRDefault="003E0B40">
      <w:pPr>
        <w:pStyle w:val="Akapitzlist"/>
        <w:numPr>
          <w:ilvl w:val="0"/>
          <w:numId w:val="8"/>
        </w:numPr>
        <w:spacing w:after="100" w:line="312" w:lineRule="auto"/>
        <w:jc w:val="both"/>
      </w:pPr>
      <w:r>
        <w:t xml:space="preserve">Po złożeniu Wniosku Pełnomocnicy Rektora ds. Programu „Młoda Nauka” dokonują </w:t>
      </w:r>
      <w:r w:rsidR="009F0863">
        <w:t xml:space="preserve">jego </w:t>
      </w:r>
      <w:r>
        <w:rPr>
          <w:b/>
          <w:bCs/>
        </w:rPr>
        <w:t>weryfikacji formalnej i merytorycznej</w:t>
      </w:r>
      <w:r>
        <w:t xml:space="preserve"> </w:t>
      </w:r>
      <w:r w:rsidR="001935AC">
        <w:t xml:space="preserve">na podstawie </w:t>
      </w:r>
      <w:r>
        <w:rPr>
          <w:b/>
          <w:bCs/>
        </w:rPr>
        <w:t>Kart</w:t>
      </w:r>
      <w:r w:rsidR="001935AC">
        <w:rPr>
          <w:b/>
          <w:bCs/>
        </w:rPr>
        <w:t>y</w:t>
      </w:r>
      <w:r>
        <w:rPr>
          <w:b/>
          <w:bCs/>
        </w:rPr>
        <w:t xml:space="preserve"> weryfikac</w:t>
      </w:r>
      <w:r w:rsidR="001935AC">
        <w:rPr>
          <w:b/>
          <w:bCs/>
        </w:rPr>
        <w:t>yjnej</w:t>
      </w:r>
      <w:r>
        <w:t xml:space="preserve"> </w:t>
      </w:r>
      <w:r w:rsidR="00652904">
        <w:t>stanowiącej</w:t>
      </w:r>
      <w:r>
        <w:t xml:space="preserve"> Załącznik nr 2 do niniejszego Regulaminu. </w:t>
      </w:r>
    </w:p>
    <w:p w14:paraId="186E9199" w14:textId="5E2481FB" w:rsidR="000A5B15" w:rsidRDefault="003E0B40">
      <w:pPr>
        <w:pStyle w:val="Akapitzlist"/>
        <w:numPr>
          <w:ilvl w:val="0"/>
          <w:numId w:val="8"/>
        </w:numPr>
        <w:spacing w:after="100" w:line="312" w:lineRule="auto"/>
        <w:jc w:val="both"/>
      </w:pPr>
      <w:r>
        <w:t>Decyzja o przyznaniu finansowania podejmowana jest przez Pełnomocników Rektora ds. Programu „Młoda Nauka”, na podstawie:</w:t>
      </w:r>
    </w:p>
    <w:p w14:paraId="64D459F8" w14:textId="60358015" w:rsidR="000A5B15" w:rsidRDefault="003E0B40" w:rsidP="00B30051">
      <w:pPr>
        <w:pStyle w:val="Akapitzlist"/>
        <w:numPr>
          <w:ilvl w:val="0"/>
          <w:numId w:val="14"/>
        </w:numPr>
        <w:spacing w:after="100" w:line="312" w:lineRule="auto"/>
        <w:jc w:val="both"/>
      </w:pPr>
      <w:r>
        <w:t>wartości naukowej planowanego działania;</w:t>
      </w:r>
    </w:p>
    <w:p w14:paraId="418C728F" w14:textId="21D545B2" w:rsidR="000A5B15" w:rsidRDefault="003E0B40" w:rsidP="00B30051">
      <w:pPr>
        <w:pStyle w:val="Akapitzlist"/>
        <w:numPr>
          <w:ilvl w:val="0"/>
          <w:numId w:val="14"/>
        </w:numPr>
        <w:spacing w:after="100" w:line="312" w:lineRule="auto"/>
        <w:jc w:val="both"/>
      </w:pPr>
      <w:r>
        <w:t>potencjalnych korzyści dla Uniwersytetu Medycznego we Wrocławiu, w tym wpływu na umiędzynarodowienie i pozycję naukową Uczelni;</w:t>
      </w:r>
    </w:p>
    <w:p w14:paraId="4413AE44" w14:textId="50F2D904" w:rsidR="000A5B15" w:rsidRDefault="003E0B40" w:rsidP="00B30051">
      <w:pPr>
        <w:pStyle w:val="Akapitzlist"/>
        <w:numPr>
          <w:ilvl w:val="0"/>
          <w:numId w:val="14"/>
        </w:numPr>
        <w:spacing w:after="100" w:line="312" w:lineRule="auto"/>
        <w:jc w:val="both"/>
      </w:pPr>
      <w:r>
        <w:t>zgodności z celami programu Młoda Nauka oraz priorytetami rozwoju Uczelni;</w:t>
      </w:r>
    </w:p>
    <w:p w14:paraId="42114A22" w14:textId="0F7C4B11" w:rsidR="000A5B15" w:rsidRDefault="003E0B40" w:rsidP="00B30051">
      <w:pPr>
        <w:pStyle w:val="Akapitzlist"/>
        <w:numPr>
          <w:ilvl w:val="0"/>
          <w:numId w:val="14"/>
        </w:numPr>
        <w:spacing w:after="100" w:line="312" w:lineRule="auto"/>
        <w:jc w:val="both"/>
      </w:pPr>
      <w:r>
        <w:t>dostępności środków w danym naborze.</w:t>
      </w:r>
    </w:p>
    <w:p w14:paraId="2C55D59E" w14:textId="091FC511" w:rsidR="000A5B15" w:rsidRDefault="003E0B40">
      <w:pPr>
        <w:pStyle w:val="Akapitzlist"/>
        <w:numPr>
          <w:ilvl w:val="0"/>
          <w:numId w:val="8"/>
        </w:numPr>
        <w:spacing w:after="100" w:line="312" w:lineRule="auto"/>
        <w:jc w:val="both"/>
      </w:pPr>
      <w:r>
        <w:t xml:space="preserve">Wnioski przyjmowane są w trybie ciągłym </w:t>
      </w:r>
      <w:r>
        <w:rPr>
          <w:b/>
          <w:bCs/>
        </w:rPr>
        <w:t>do dnia 30 września 2026 r.</w:t>
      </w:r>
      <w:r>
        <w:t xml:space="preserve"> lub do wyczerpania puli środków przeznaczonych na </w:t>
      </w:r>
      <w:proofErr w:type="spellStart"/>
      <w:r>
        <w:t>Nanogranty</w:t>
      </w:r>
      <w:proofErr w:type="spellEnd"/>
      <w:r>
        <w:t>, w zależności od tego, które z</w:t>
      </w:r>
      <w:r w:rsidR="00534049">
        <w:t xml:space="preserve"> tych </w:t>
      </w:r>
      <w:r>
        <w:t xml:space="preserve">zdarzeń nastąpi </w:t>
      </w:r>
      <w:r w:rsidR="003878AB">
        <w:t>wcześniej.</w:t>
      </w:r>
      <w:r>
        <w:t xml:space="preserve"> Końcowym terminem rozliczenia </w:t>
      </w:r>
      <w:proofErr w:type="spellStart"/>
      <w:r>
        <w:t>Nanograntu</w:t>
      </w:r>
      <w:proofErr w:type="spellEnd"/>
      <w:r>
        <w:t xml:space="preserve"> jest </w:t>
      </w:r>
      <w:r>
        <w:rPr>
          <w:b/>
          <w:bCs/>
        </w:rPr>
        <w:t>31 grudnia 2026 r.</w:t>
      </w:r>
    </w:p>
    <w:p w14:paraId="73F0CB03" w14:textId="77777777" w:rsidR="000A5B15" w:rsidRDefault="003E0B40">
      <w:pPr>
        <w:pStyle w:val="Akapitzlist"/>
        <w:numPr>
          <w:ilvl w:val="0"/>
          <w:numId w:val="8"/>
        </w:numPr>
        <w:spacing w:after="100" w:line="312" w:lineRule="auto"/>
        <w:jc w:val="both"/>
      </w:pPr>
      <w:r>
        <w:t xml:space="preserve">Informacja o przyznaniu lub odmowie przyznania finansowania przekazywana jest Wnioskodawcy niezwłocznie, w formie elektronicznej na adres e-mail w domenie </w:t>
      </w:r>
      <w:r>
        <w:rPr>
          <w:i/>
          <w:iCs/>
        </w:rPr>
        <w:t>@umw.edu.pl</w:t>
      </w:r>
      <w:r>
        <w:t xml:space="preserve"> wskazany we Wniosku.</w:t>
      </w:r>
    </w:p>
    <w:p w14:paraId="77A93044" w14:textId="640B09D3" w:rsidR="000A5B15" w:rsidRDefault="003E0B40">
      <w:pPr>
        <w:pStyle w:val="Akapitzlist"/>
        <w:numPr>
          <w:ilvl w:val="0"/>
          <w:numId w:val="8"/>
        </w:numPr>
        <w:spacing w:after="100" w:line="312" w:lineRule="auto"/>
        <w:jc w:val="both"/>
      </w:pPr>
      <w:r>
        <w:t xml:space="preserve">Po otrzymaniu informacji o przyznaniu finansowania Uczestnik zobowiązany jest </w:t>
      </w:r>
      <w:r>
        <w:rPr>
          <w:b/>
          <w:bCs/>
        </w:rPr>
        <w:t>każdorazowo potwierdzać kwalifikowalność każdego wydatku</w:t>
      </w:r>
      <w:r>
        <w:t xml:space="preserve"> związanego z realizacją </w:t>
      </w:r>
      <w:proofErr w:type="spellStart"/>
      <w:r>
        <w:t>Nanograntu</w:t>
      </w:r>
      <w:proofErr w:type="spellEnd"/>
      <w:r>
        <w:t xml:space="preserve"> w </w:t>
      </w:r>
      <w:r w:rsidR="005826B2">
        <w:t>Biurze Pełnomocnika Rektora ds. Programu Młoda Nauka</w:t>
      </w:r>
      <w:r>
        <w:t xml:space="preserve"> przed złożeniem wniosków o uruchomienie procedur (zamówienia, delegacje itp.) we właściwych działach Uczelni oraz dostarczać poprawnie opisane dokumenty finansowo-księgowe do</w:t>
      </w:r>
      <w:r w:rsidR="00235561">
        <w:t xml:space="preserve"> Biura Pełnomocnika Rektora ds. Programu Młoda Nauka</w:t>
      </w:r>
      <w:r w:rsidR="00B30051">
        <w:t>.</w:t>
      </w:r>
    </w:p>
    <w:p w14:paraId="30AD9C69" w14:textId="77453251" w:rsidR="000A5B15" w:rsidRDefault="003E0B40">
      <w:pPr>
        <w:pStyle w:val="Akapitzlist"/>
        <w:numPr>
          <w:ilvl w:val="0"/>
          <w:numId w:val="8"/>
        </w:numPr>
        <w:spacing w:after="100" w:line="312" w:lineRule="auto"/>
        <w:jc w:val="both"/>
      </w:pPr>
      <w:r>
        <w:t>Od decyzji o nieprzyznaniu finansowania Wnioskodawcy przysługuje prawo złożenia odwołania do Prorektora ds. Nauki UMW w terminie 7 dni od dnia otrzymania informacji o</w:t>
      </w:r>
      <w:r w:rsidR="00B77C46">
        <w:t> </w:t>
      </w:r>
      <w:r>
        <w:t>decyzji. Decyzja Prorektora ds. Nauki jest ostateczna.</w:t>
      </w:r>
    </w:p>
    <w:p w14:paraId="0F563DCA" w14:textId="77777777" w:rsidR="000A5B15" w:rsidRDefault="003E0B40">
      <w:pPr>
        <w:pStyle w:val="Nagwek2"/>
        <w:jc w:val="center"/>
      </w:pPr>
      <w:r>
        <w:lastRenderedPageBreak/>
        <w:t xml:space="preserve">§ 8. Realizacja i rozliczenie </w:t>
      </w:r>
      <w:proofErr w:type="spellStart"/>
      <w:r>
        <w:t>Nanograntu</w:t>
      </w:r>
      <w:proofErr w:type="spellEnd"/>
    </w:p>
    <w:p w14:paraId="7A8D3975" w14:textId="03693E8E" w:rsidR="000A5B15" w:rsidRDefault="003E0B40">
      <w:pPr>
        <w:pStyle w:val="Akapitzlist"/>
        <w:numPr>
          <w:ilvl w:val="0"/>
          <w:numId w:val="9"/>
        </w:numPr>
        <w:spacing w:after="100" w:line="312" w:lineRule="auto"/>
        <w:jc w:val="both"/>
      </w:pPr>
      <w:r>
        <w:t xml:space="preserve">Realizacja </w:t>
      </w:r>
      <w:proofErr w:type="spellStart"/>
      <w:r>
        <w:t>Nanograntu</w:t>
      </w:r>
      <w:proofErr w:type="spellEnd"/>
      <w:r>
        <w:t xml:space="preserve"> rozpoczyna się w terminie wskazanym w decyzji o przyznaniu finansowania i nie może trwać dłużej niż</w:t>
      </w:r>
      <w:r w:rsidR="00440687">
        <w:t xml:space="preserve"> do</w:t>
      </w:r>
      <w:r>
        <w:t xml:space="preserve"> </w:t>
      </w:r>
      <w:r w:rsidR="0090270F">
        <w:rPr>
          <w:b/>
          <w:bCs/>
        </w:rPr>
        <w:t xml:space="preserve">dnia </w:t>
      </w:r>
      <w:r w:rsidR="00B77C46">
        <w:rPr>
          <w:b/>
          <w:bCs/>
        </w:rPr>
        <w:t>rozliczeni</w:t>
      </w:r>
      <w:r w:rsidR="00D2505E">
        <w:rPr>
          <w:b/>
          <w:bCs/>
        </w:rPr>
        <w:t>a</w:t>
      </w:r>
      <w:r w:rsidR="00B77C46">
        <w:rPr>
          <w:b/>
          <w:bCs/>
        </w:rPr>
        <w:t xml:space="preserve"> konkursu </w:t>
      </w:r>
      <w:proofErr w:type="spellStart"/>
      <w:r w:rsidR="00B77C46">
        <w:rPr>
          <w:b/>
          <w:bCs/>
        </w:rPr>
        <w:t>Nanogranty</w:t>
      </w:r>
      <w:proofErr w:type="spellEnd"/>
      <w:r w:rsidR="00D2505E">
        <w:rPr>
          <w:b/>
          <w:bCs/>
        </w:rPr>
        <w:t xml:space="preserve">, </w:t>
      </w:r>
      <w:r w:rsidR="00B77C46">
        <w:rPr>
          <w:b/>
          <w:bCs/>
        </w:rPr>
        <w:t>tj. 31 grudnia 2026 r.</w:t>
      </w:r>
    </w:p>
    <w:p w14:paraId="006BDA3F" w14:textId="77777777" w:rsidR="000A5B15" w:rsidRDefault="003E0B40">
      <w:pPr>
        <w:pStyle w:val="Akapitzlist"/>
        <w:numPr>
          <w:ilvl w:val="0"/>
          <w:numId w:val="9"/>
        </w:numPr>
        <w:spacing w:after="100" w:line="312" w:lineRule="auto"/>
        <w:jc w:val="both"/>
      </w:pPr>
      <w:r>
        <w:t xml:space="preserve">Wszystkie wydatki w ramach </w:t>
      </w:r>
      <w:proofErr w:type="spellStart"/>
      <w:r>
        <w:t>Nanograntu</w:t>
      </w:r>
      <w:proofErr w:type="spellEnd"/>
      <w:r>
        <w:t xml:space="preserve"> muszą być realizowane zgodnie z wewnętrznymi procedurami zakupowymi i finansowymi obowiązującymi w UMW.</w:t>
      </w:r>
    </w:p>
    <w:p w14:paraId="44A054A4" w14:textId="77777777" w:rsidR="000A5B15" w:rsidRDefault="003E0B40">
      <w:pPr>
        <w:pStyle w:val="Akapitzlist"/>
        <w:numPr>
          <w:ilvl w:val="0"/>
          <w:numId w:val="9"/>
        </w:numPr>
        <w:spacing w:after="100" w:line="312" w:lineRule="auto"/>
        <w:jc w:val="both"/>
      </w:pPr>
      <w:r>
        <w:t xml:space="preserve">Środki niewykorzystane do upływu terminu realizacji </w:t>
      </w:r>
      <w:proofErr w:type="spellStart"/>
      <w:r>
        <w:t>Nanograntu</w:t>
      </w:r>
      <w:proofErr w:type="spellEnd"/>
      <w:r>
        <w:t xml:space="preserve"> nie mogą być przeniesione na kolejny okres i podlegają zwrotowi do puli programu Młoda Nauka.</w:t>
      </w:r>
    </w:p>
    <w:p w14:paraId="55DBE26F" w14:textId="77777777" w:rsidR="000A5B15" w:rsidRDefault="003E0B40">
      <w:pPr>
        <w:pStyle w:val="Nagwek2"/>
        <w:jc w:val="center"/>
      </w:pPr>
      <w:r>
        <w:t>§ 9. Obowiązki Uczestników</w:t>
      </w:r>
    </w:p>
    <w:p w14:paraId="6F8A8CDF" w14:textId="77777777" w:rsidR="000A5B15" w:rsidRDefault="003E0B40">
      <w:pPr>
        <w:pStyle w:val="Akapitzlist"/>
        <w:numPr>
          <w:ilvl w:val="0"/>
          <w:numId w:val="10"/>
        </w:numPr>
        <w:spacing w:after="100" w:line="312" w:lineRule="auto"/>
        <w:jc w:val="both"/>
      </w:pPr>
      <w:r>
        <w:t xml:space="preserve">Uczestnik po zakończeniu realizacji </w:t>
      </w:r>
      <w:proofErr w:type="spellStart"/>
      <w:r>
        <w:t>Nanograntu</w:t>
      </w:r>
      <w:proofErr w:type="spellEnd"/>
      <w:r>
        <w:t xml:space="preserve"> zobowiązany jest do:</w:t>
      </w:r>
    </w:p>
    <w:p w14:paraId="314B2AF8" w14:textId="014B405E" w:rsidR="000A5B15" w:rsidRDefault="003E0B40">
      <w:pPr>
        <w:pStyle w:val="Akapitzlist"/>
        <w:numPr>
          <w:ilvl w:val="1"/>
          <w:numId w:val="10"/>
        </w:numPr>
        <w:spacing w:after="80" w:line="312" w:lineRule="auto"/>
        <w:jc w:val="both"/>
      </w:pPr>
      <w:r>
        <w:t xml:space="preserve">przesłania </w:t>
      </w:r>
      <w:r>
        <w:rPr>
          <w:b/>
          <w:bCs/>
        </w:rPr>
        <w:t>sprawozdania merytorycznego</w:t>
      </w:r>
      <w:r>
        <w:t xml:space="preserve"> (Załącznik nr 3) w terminie </w:t>
      </w:r>
      <w:r>
        <w:rPr>
          <w:b/>
          <w:bCs/>
        </w:rPr>
        <w:t>14 dni</w:t>
      </w:r>
      <w:r>
        <w:t xml:space="preserve"> od </w:t>
      </w:r>
      <w:r w:rsidR="00845406">
        <w:t xml:space="preserve">dnia </w:t>
      </w:r>
      <w:r>
        <w:t>zakończenia realizacji działania, zawierającego w szczególności opis zrealizowanych aktywności, osiągniętych efektów oraz wartości dodanej dla UMW;</w:t>
      </w:r>
    </w:p>
    <w:p w14:paraId="2BBC2B8F" w14:textId="5C2053B4" w:rsidR="000A5B15" w:rsidRDefault="003E0B40">
      <w:pPr>
        <w:pStyle w:val="Akapitzlist"/>
        <w:numPr>
          <w:ilvl w:val="1"/>
          <w:numId w:val="10"/>
        </w:numPr>
        <w:spacing w:after="80" w:line="312" w:lineRule="auto"/>
        <w:jc w:val="both"/>
      </w:pPr>
      <w:r>
        <w:t xml:space="preserve">dokonania rozliczenia finansowego zgodnie z </w:t>
      </w:r>
      <w:r w:rsidR="003D7FB3">
        <w:t xml:space="preserve">zasadami </w:t>
      </w:r>
      <w:r>
        <w:t xml:space="preserve">obowiązującymi </w:t>
      </w:r>
      <w:r w:rsidR="003D7FB3">
        <w:t xml:space="preserve">w </w:t>
      </w:r>
      <w:r>
        <w:t>UMW ;</w:t>
      </w:r>
    </w:p>
    <w:p w14:paraId="6CDFE104" w14:textId="5F380445" w:rsidR="000A5B15" w:rsidRDefault="003E0B40">
      <w:pPr>
        <w:pStyle w:val="Akapitzlist"/>
        <w:numPr>
          <w:ilvl w:val="1"/>
          <w:numId w:val="10"/>
        </w:numPr>
        <w:spacing w:after="80" w:line="312" w:lineRule="auto"/>
        <w:jc w:val="both"/>
      </w:pPr>
      <w:r>
        <w:t xml:space="preserve">przygotowania krótkiej informacji </w:t>
      </w:r>
      <w:r w:rsidR="00254E15">
        <w:t xml:space="preserve">do </w:t>
      </w:r>
      <w:r>
        <w:t>publikacji na stronie internetowej programu Młoda Nauka oraz w mediach społecznościowych Uczelni;</w:t>
      </w:r>
    </w:p>
    <w:p w14:paraId="63C84F03" w14:textId="75C3EE22" w:rsidR="000A5B15" w:rsidRDefault="003E0B40">
      <w:pPr>
        <w:pStyle w:val="Akapitzlist"/>
        <w:numPr>
          <w:ilvl w:val="1"/>
          <w:numId w:val="10"/>
        </w:numPr>
        <w:spacing w:after="80" w:line="312" w:lineRule="auto"/>
        <w:jc w:val="both"/>
      </w:pPr>
      <w:r>
        <w:t xml:space="preserve">zamieszczania we wszystkich publikacjach naukowych powstałych w wyniku realizacji </w:t>
      </w:r>
      <w:proofErr w:type="spellStart"/>
      <w:r>
        <w:t>Nanograntu</w:t>
      </w:r>
      <w:proofErr w:type="spellEnd"/>
      <w:r>
        <w:t xml:space="preserve"> informacji o źródle finansowania w brzmieniu uzgodnionym z</w:t>
      </w:r>
      <w:r w:rsidR="00652904">
        <w:t> </w:t>
      </w:r>
      <w:r>
        <w:t>Pełnomocnikami Rektora ds. Programu „Młoda Nauka”.</w:t>
      </w:r>
    </w:p>
    <w:p w14:paraId="168C09F9" w14:textId="0308A9C8" w:rsidR="000A5B15" w:rsidRDefault="003E0B40">
      <w:pPr>
        <w:pStyle w:val="Akapitzlist"/>
        <w:numPr>
          <w:ilvl w:val="0"/>
          <w:numId w:val="10"/>
        </w:numPr>
        <w:spacing w:after="100" w:line="312" w:lineRule="auto"/>
        <w:jc w:val="both"/>
      </w:pPr>
      <w:r>
        <w:t xml:space="preserve">Uczestnik </w:t>
      </w:r>
      <w:r w:rsidR="00612F13">
        <w:t xml:space="preserve">jest </w:t>
      </w:r>
      <w:r>
        <w:t>zobowiązany do promowania programu Młoda Nauka oraz działalności naukowej UMW w środowisku akademickim i pozaakademickim.</w:t>
      </w:r>
    </w:p>
    <w:p w14:paraId="79E21911" w14:textId="75EEB1F9" w:rsidR="00CB2A2F" w:rsidRDefault="00CB2A2F">
      <w:pPr>
        <w:pStyle w:val="Akapitzlist"/>
        <w:numPr>
          <w:ilvl w:val="0"/>
          <w:numId w:val="10"/>
        </w:numPr>
        <w:spacing w:after="100" w:line="312" w:lineRule="auto"/>
        <w:jc w:val="both"/>
      </w:pPr>
      <w:r>
        <w:t xml:space="preserve">Sprawozdanie merytoryczne wraz z rozliczeniem finansowym, o którym mowa w ust.1 </w:t>
      </w:r>
      <w:r w:rsidR="00EF417B">
        <w:t xml:space="preserve">lit. </w:t>
      </w:r>
      <w:r>
        <w:t xml:space="preserve">a) i b) należy złożyć do Biura Pełnomocnika </w:t>
      </w:r>
      <w:r w:rsidR="00EF417B">
        <w:t xml:space="preserve">Rektora </w:t>
      </w:r>
      <w:r>
        <w:t>ds. Programu Młoda Nauka.</w:t>
      </w:r>
    </w:p>
    <w:p w14:paraId="15674DCE" w14:textId="55FAFA1A" w:rsidR="000A5B15" w:rsidRDefault="003E0B40">
      <w:pPr>
        <w:pStyle w:val="Akapitzlist"/>
        <w:numPr>
          <w:ilvl w:val="0"/>
          <w:numId w:val="10"/>
        </w:numPr>
        <w:spacing w:after="100" w:line="312" w:lineRule="auto"/>
        <w:jc w:val="both"/>
      </w:pPr>
      <w:r>
        <w:t>Niezłożenie sprawozdania w terminie lub negatywna ocena merytoryczna sprawozdania może skutkować obowiązkiem zwrotu przyznanych środków oraz wykluczeniem Uczestnika z</w:t>
      </w:r>
      <w:r w:rsidR="00B77C46">
        <w:t> </w:t>
      </w:r>
      <w:r>
        <w:t xml:space="preserve">możliwości aplikowania o kolejne </w:t>
      </w:r>
      <w:proofErr w:type="spellStart"/>
      <w:r>
        <w:t>Nanogranty</w:t>
      </w:r>
      <w:proofErr w:type="spellEnd"/>
      <w:r>
        <w:t xml:space="preserve"> przez okres 12 miesięcy.</w:t>
      </w:r>
    </w:p>
    <w:p w14:paraId="3720A217" w14:textId="77777777" w:rsidR="000A5B15" w:rsidRDefault="003E0B40">
      <w:pPr>
        <w:pStyle w:val="Nagwek2"/>
        <w:jc w:val="center"/>
      </w:pPr>
      <w:r>
        <w:t>§ 10. Ochrona danych osobowych</w:t>
      </w:r>
    </w:p>
    <w:p w14:paraId="79F7266B" w14:textId="53EF5EB9" w:rsidR="000A5B15" w:rsidRDefault="003E0B40">
      <w:pPr>
        <w:pStyle w:val="Akapitzlist"/>
        <w:numPr>
          <w:ilvl w:val="0"/>
          <w:numId w:val="11"/>
        </w:numPr>
        <w:spacing w:after="100" w:line="312" w:lineRule="auto"/>
        <w:jc w:val="both"/>
      </w:pPr>
      <w:r>
        <w:t>Administratorem danych osobowych Wnioskodawców i Uczestników jest Uniwersytet Medyczny im. Piastów Śląskich we Wrocławiu z siedzibą przy Wybrzeżu L. Pasteura 1, 50-367 Wrocław</w:t>
      </w:r>
      <w:r w:rsidR="0035282D">
        <w:t>, reprezentowany przez Rektora.</w:t>
      </w:r>
    </w:p>
    <w:p w14:paraId="326C4C71" w14:textId="7856F696" w:rsidR="0035282D" w:rsidRDefault="003E0B40" w:rsidP="0035282D">
      <w:pPr>
        <w:pStyle w:val="Akapitzlist"/>
        <w:numPr>
          <w:ilvl w:val="0"/>
          <w:numId w:val="11"/>
        </w:numPr>
        <w:spacing w:after="100" w:line="276" w:lineRule="auto"/>
        <w:jc w:val="both"/>
      </w:pPr>
      <w:r>
        <w:t xml:space="preserve">Dane osobowe przetwarzane są </w:t>
      </w:r>
      <w:r w:rsidR="0035282D">
        <w:t xml:space="preserve">na podstawie art. 6 ust. 1 lit. c oraz lit. e ogólnego rozporządzenia o ochronie danych (RODO) </w:t>
      </w:r>
      <w:r w:rsidR="0035282D" w:rsidRPr="000B5471">
        <w:t>w zw</w:t>
      </w:r>
      <w:r w:rsidR="0035282D">
        <w:t>.</w:t>
      </w:r>
      <w:r w:rsidR="0035282D" w:rsidRPr="000B5471">
        <w:t xml:space="preserve"> z ustawą z dnia</w:t>
      </w:r>
      <w:r w:rsidR="0035282D" w:rsidRPr="00AF5469">
        <w:t xml:space="preserve"> 20 lipca 2018 r. Prawo o</w:t>
      </w:r>
      <w:r w:rsidR="00652904">
        <w:t> </w:t>
      </w:r>
      <w:r w:rsidR="0035282D" w:rsidRPr="00AF5469">
        <w:t>szkolnictwie wyższym i nauce</w:t>
      </w:r>
      <w:r w:rsidR="0035282D">
        <w:t xml:space="preserve"> i innymi obowiązującymi Administratora przepisami, tj. na potrzeby wykonania obowiązków wynikających z powszechnie obowiązujących przepisów </w:t>
      </w:r>
      <w:r w:rsidR="0035282D">
        <w:lastRenderedPageBreak/>
        <w:t>prawa oraz</w:t>
      </w:r>
      <w:r w:rsidR="0035282D" w:rsidRPr="000B5471">
        <w:t xml:space="preserve"> zadania realizowanego w interesie publicznym, jakim jest </w:t>
      </w:r>
      <w:r w:rsidR="0035282D" w:rsidRPr="000769D3">
        <w:t>prowadzenie najwyższej jakości kształcenia oraz działalności naukowej, kształtowanie postaw obywatelskich, a także uczestnictwo w rozwoju społecznym</w:t>
      </w:r>
      <w:r w:rsidR="0035282D">
        <w:t>.</w:t>
      </w:r>
      <w:r w:rsidR="0035282D" w:rsidRPr="000769D3">
        <w:t xml:space="preserve"> </w:t>
      </w:r>
    </w:p>
    <w:p w14:paraId="16672962" w14:textId="4E956277" w:rsidR="0035282D" w:rsidRDefault="0035282D" w:rsidP="0035282D">
      <w:pPr>
        <w:pStyle w:val="Akapitzlist"/>
        <w:numPr>
          <w:ilvl w:val="0"/>
          <w:numId w:val="11"/>
        </w:numPr>
        <w:spacing w:after="100" w:line="276" w:lineRule="auto"/>
        <w:jc w:val="both"/>
      </w:pPr>
      <w:r>
        <w:t xml:space="preserve">Dane osobowe przetwarzane są </w:t>
      </w:r>
      <w:r w:rsidR="003E0B40">
        <w:t xml:space="preserve">w celu </w:t>
      </w:r>
    </w:p>
    <w:p w14:paraId="461725A0" w14:textId="4192C069" w:rsidR="0035282D" w:rsidRDefault="003E0B40" w:rsidP="00CF73A3">
      <w:pPr>
        <w:pStyle w:val="Akapitzlist"/>
        <w:numPr>
          <w:ilvl w:val="1"/>
          <w:numId w:val="11"/>
        </w:numPr>
        <w:spacing w:after="100" w:line="276" w:lineRule="auto"/>
        <w:ind w:left="1134"/>
        <w:jc w:val="both"/>
      </w:pPr>
      <w:r>
        <w:t>naboru</w:t>
      </w:r>
      <w:r w:rsidR="0035282D">
        <w:t xml:space="preserve"> i</w:t>
      </w:r>
      <w:r>
        <w:t xml:space="preserve"> oceny</w:t>
      </w:r>
      <w:r w:rsidR="0035282D">
        <w:t xml:space="preserve"> Wniosków</w:t>
      </w:r>
      <w:r>
        <w:t xml:space="preserve">, </w:t>
      </w:r>
    </w:p>
    <w:p w14:paraId="577E79EB" w14:textId="35EC438D" w:rsidR="0035282D" w:rsidRDefault="003E0B40" w:rsidP="00CF73A3">
      <w:pPr>
        <w:pStyle w:val="Akapitzlist"/>
        <w:numPr>
          <w:ilvl w:val="1"/>
          <w:numId w:val="11"/>
        </w:numPr>
        <w:spacing w:after="100" w:line="276" w:lineRule="auto"/>
        <w:ind w:left="1134"/>
        <w:jc w:val="both"/>
      </w:pPr>
      <w:r>
        <w:t xml:space="preserve">finansowania </w:t>
      </w:r>
      <w:r w:rsidR="0035282D">
        <w:t>oraz nadzoru merytorycznego nad realizacją programu,</w:t>
      </w:r>
      <w:r w:rsidR="004B594C">
        <w:t xml:space="preserve"> </w:t>
      </w:r>
    </w:p>
    <w:p w14:paraId="142CC78B" w14:textId="77777777" w:rsidR="0035282D" w:rsidRDefault="003E0B40" w:rsidP="00CF73A3">
      <w:pPr>
        <w:pStyle w:val="Akapitzlist"/>
        <w:numPr>
          <w:ilvl w:val="1"/>
          <w:numId w:val="11"/>
        </w:numPr>
        <w:spacing w:after="100" w:line="276" w:lineRule="auto"/>
        <w:ind w:left="1134"/>
        <w:jc w:val="both"/>
      </w:pPr>
      <w:r>
        <w:t xml:space="preserve">rozliczenia </w:t>
      </w:r>
      <w:proofErr w:type="spellStart"/>
      <w:r>
        <w:t>Nanograntów</w:t>
      </w:r>
      <w:proofErr w:type="spellEnd"/>
      <w:r>
        <w:t xml:space="preserve"> oraz w celach sprawozdawczych,</w:t>
      </w:r>
    </w:p>
    <w:p w14:paraId="5A81929A" w14:textId="77777777" w:rsidR="0035282D" w:rsidRDefault="0035282D" w:rsidP="00CF73A3">
      <w:pPr>
        <w:pStyle w:val="Akapitzlist"/>
        <w:numPr>
          <w:ilvl w:val="1"/>
          <w:numId w:val="11"/>
        </w:numPr>
        <w:spacing w:after="100" w:line="276" w:lineRule="auto"/>
        <w:ind w:left="1134"/>
        <w:jc w:val="both"/>
      </w:pPr>
      <w:r>
        <w:t>publikacji informacji na stronie internetowej programu Młoda Nauka oraz w mediach społecznościowych Uczelni,</w:t>
      </w:r>
    </w:p>
    <w:p w14:paraId="1989BD73" w14:textId="4F7174A9" w:rsidR="000A5B15" w:rsidRDefault="0035282D" w:rsidP="00CF73A3">
      <w:pPr>
        <w:pStyle w:val="Akapitzlist"/>
        <w:numPr>
          <w:ilvl w:val="1"/>
          <w:numId w:val="11"/>
        </w:numPr>
        <w:spacing w:after="100" w:line="276" w:lineRule="auto"/>
        <w:ind w:left="1134"/>
        <w:jc w:val="both"/>
      </w:pPr>
      <w:r>
        <w:t>archiwizacji dokumentacji.</w:t>
      </w:r>
      <w:r w:rsidR="003E0B40">
        <w:t xml:space="preserve"> </w:t>
      </w:r>
    </w:p>
    <w:p w14:paraId="360E2A40" w14:textId="6FD9DEB9" w:rsidR="0035282D" w:rsidRDefault="0035282D" w:rsidP="00CF73A3">
      <w:pPr>
        <w:pStyle w:val="Akapitzlist"/>
        <w:numPr>
          <w:ilvl w:val="0"/>
          <w:numId w:val="11"/>
        </w:numPr>
        <w:spacing w:after="100" w:line="276" w:lineRule="auto"/>
        <w:ind w:left="714" w:hanging="357"/>
        <w:jc w:val="both"/>
      </w:pPr>
      <w:r w:rsidRPr="007F471E">
        <w:t xml:space="preserve">Podanie danych jest </w:t>
      </w:r>
      <w:r w:rsidRPr="00AF5469">
        <w:t xml:space="preserve">warunkiem udziału w procedurze naboru </w:t>
      </w:r>
      <w:r>
        <w:t xml:space="preserve">do działania </w:t>
      </w:r>
      <w:proofErr w:type="spellStart"/>
      <w:r w:rsidRPr="00AF5469">
        <w:t>Nanograntów</w:t>
      </w:r>
      <w:proofErr w:type="spellEnd"/>
      <w:r>
        <w:t>.</w:t>
      </w:r>
      <w:r w:rsidRPr="007F471E">
        <w:t xml:space="preserve"> </w:t>
      </w:r>
      <w:r>
        <w:t>Odmowa podania</w:t>
      </w:r>
      <w:r w:rsidRPr="007F471E">
        <w:t xml:space="preserve"> danych uniemożliwia </w:t>
      </w:r>
      <w:r>
        <w:t>rozpatrzenie</w:t>
      </w:r>
      <w:r w:rsidRPr="007F471E">
        <w:t xml:space="preserve"> wniosku i udział w programie.</w:t>
      </w:r>
    </w:p>
    <w:p w14:paraId="5435B1E1" w14:textId="0F7CB0A7" w:rsidR="000A5B15" w:rsidRDefault="0035282D">
      <w:pPr>
        <w:pStyle w:val="Akapitzlist"/>
        <w:numPr>
          <w:ilvl w:val="0"/>
          <w:numId w:val="11"/>
        </w:numPr>
        <w:spacing w:after="100" w:line="312" w:lineRule="auto"/>
        <w:jc w:val="both"/>
      </w:pPr>
      <w:r>
        <w:t xml:space="preserve">Pozostałe </w:t>
      </w:r>
      <w:r w:rsidR="003E0B40">
        <w:t>informacje dotyczące przetwarzania danych osobowych</w:t>
      </w:r>
      <w:r>
        <w:t xml:space="preserve"> studentów, doktorantów i</w:t>
      </w:r>
      <w:r w:rsidR="00652904">
        <w:t> </w:t>
      </w:r>
      <w:r>
        <w:t>nauczycieli akademickich (pracowników UMW)</w:t>
      </w:r>
      <w:r w:rsidR="003E0B40">
        <w:t xml:space="preserve"> dostępne są w klauzul</w:t>
      </w:r>
      <w:r>
        <w:t>ach</w:t>
      </w:r>
      <w:r w:rsidR="003E0B40">
        <w:t xml:space="preserve"> informacyjn</w:t>
      </w:r>
      <w:r>
        <w:t>ych</w:t>
      </w:r>
      <w:r w:rsidR="003E0B40">
        <w:t xml:space="preserve"> publikowan</w:t>
      </w:r>
      <w:r>
        <w:t>ych</w:t>
      </w:r>
      <w:r w:rsidR="003E0B40">
        <w:t xml:space="preserve"> na stronie internetowej UMW.</w:t>
      </w:r>
    </w:p>
    <w:p w14:paraId="2AF5DB0F" w14:textId="77777777" w:rsidR="000A5B15" w:rsidRDefault="003E0B40">
      <w:pPr>
        <w:pStyle w:val="Nagwek2"/>
        <w:jc w:val="center"/>
      </w:pPr>
      <w:r>
        <w:t>§ 11. Postanowienia końcowe</w:t>
      </w:r>
    </w:p>
    <w:p w14:paraId="4BB22237" w14:textId="3F90A5A5" w:rsidR="000A5B15" w:rsidRDefault="003E0B40">
      <w:pPr>
        <w:pStyle w:val="Akapitzlist"/>
        <w:numPr>
          <w:ilvl w:val="0"/>
          <w:numId w:val="12"/>
        </w:numPr>
        <w:spacing w:after="100" w:line="312" w:lineRule="auto"/>
        <w:jc w:val="both"/>
      </w:pPr>
      <w:r>
        <w:t xml:space="preserve">Wszelkie kwestie sporne dotyczące realizacji działania </w:t>
      </w:r>
      <w:proofErr w:type="spellStart"/>
      <w:r>
        <w:t>Nanograntów</w:t>
      </w:r>
      <w:proofErr w:type="spellEnd"/>
      <w:r>
        <w:t xml:space="preserve"> rozstrzyga Prorektor ds. Nauki UMW w porozumieniu z Pełnomocnikami Rektora ds. Programu „Młoda Nauka”.</w:t>
      </w:r>
    </w:p>
    <w:p w14:paraId="0BD77AF7" w14:textId="66FEB46E" w:rsidR="000A5B15" w:rsidRDefault="003E0B40">
      <w:pPr>
        <w:pStyle w:val="Akapitzlist"/>
        <w:numPr>
          <w:ilvl w:val="0"/>
          <w:numId w:val="12"/>
        </w:numPr>
        <w:spacing w:after="100" w:line="312" w:lineRule="auto"/>
        <w:jc w:val="both"/>
      </w:pPr>
      <w:r>
        <w:t xml:space="preserve">W </w:t>
      </w:r>
      <w:r w:rsidR="007B54E3">
        <w:t xml:space="preserve">przypadku </w:t>
      </w:r>
      <w:r w:rsidR="004B26B1">
        <w:t xml:space="preserve">utraty przez </w:t>
      </w:r>
      <w:r>
        <w:t>Wnioskodawc</w:t>
      </w:r>
      <w:r w:rsidR="004B26B1">
        <w:t>ę</w:t>
      </w:r>
      <w:r>
        <w:t xml:space="preserve"> </w:t>
      </w:r>
      <w:r>
        <w:rPr>
          <w:b/>
          <w:bCs/>
        </w:rPr>
        <w:t>status</w:t>
      </w:r>
      <w:r w:rsidR="004B26B1">
        <w:rPr>
          <w:b/>
          <w:bCs/>
        </w:rPr>
        <w:t>u</w:t>
      </w:r>
      <w:r>
        <w:t xml:space="preserve"> studenta, doktoranta lub Post-</w:t>
      </w:r>
      <w:proofErr w:type="spellStart"/>
      <w:r>
        <w:t>doca</w:t>
      </w:r>
      <w:proofErr w:type="spellEnd"/>
      <w:r>
        <w:t xml:space="preserve"> UMW w</w:t>
      </w:r>
      <w:r w:rsidR="00B77C46">
        <w:t> </w:t>
      </w:r>
      <w:r>
        <w:t xml:space="preserve">trakcie realizacji działania finansowanego </w:t>
      </w:r>
      <w:r w:rsidR="00545300">
        <w:t xml:space="preserve">w ramach </w:t>
      </w:r>
      <w:proofErr w:type="spellStart"/>
      <w:r>
        <w:t>Nanograntu</w:t>
      </w:r>
      <w:proofErr w:type="spellEnd"/>
      <w:r>
        <w:t xml:space="preserve">, lub </w:t>
      </w:r>
      <w:r w:rsidR="00556E27">
        <w:t xml:space="preserve">braku możliwości jego realizacji </w:t>
      </w:r>
      <w:r>
        <w:t xml:space="preserve">z innych przyczyn, </w:t>
      </w:r>
      <w:r w:rsidR="008C2457">
        <w:t xml:space="preserve">Wnioskodawca </w:t>
      </w:r>
      <w:r>
        <w:t xml:space="preserve">jest zobowiązany </w:t>
      </w:r>
      <w:r w:rsidR="00311D05">
        <w:t xml:space="preserve">do niezwłocznego </w:t>
      </w:r>
      <w:r>
        <w:t>poinformowa</w:t>
      </w:r>
      <w:r w:rsidR="00311D05">
        <w:t xml:space="preserve">nia o tym </w:t>
      </w:r>
      <w:r>
        <w:t xml:space="preserve">fakcie Pełnomocników Rektora ds. Programu „Młoda Nauka” za pośrednictwem </w:t>
      </w:r>
      <w:r w:rsidR="00235561">
        <w:t>Biura Pełnomocnika Rektora ds. Programu Młoda Nauka</w:t>
      </w:r>
      <w:r w:rsidR="00235561">
        <w:rPr>
          <w:rStyle w:val="Odwoaniedokomentarza"/>
        </w:rPr>
        <w:t>. Ś</w:t>
      </w:r>
      <w:r>
        <w:t>rodki przeznaczone na finansowanie działań tego Wnioskodawcy zostają wówczas wstrzymane.</w:t>
      </w:r>
    </w:p>
    <w:p w14:paraId="6495072E" w14:textId="612E9710" w:rsidR="000A5B15" w:rsidRDefault="003E0B40">
      <w:pPr>
        <w:pStyle w:val="Akapitzlist"/>
        <w:numPr>
          <w:ilvl w:val="0"/>
          <w:numId w:val="12"/>
        </w:numPr>
        <w:spacing w:after="100" w:line="312" w:lineRule="auto"/>
        <w:jc w:val="both"/>
      </w:pPr>
      <w:r>
        <w:t xml:space="preserve">W przypadku wystąpienia </w:t>
      </w:r>
      <w:r w:rsidR="00E9748A">
        <w:t>okoliczności</w:t>
      </w:r>
      <w:r>
        <w:t>, o któr</w:t>
      </w:r>
      <w:r w:rsidR="00E9748A">
        <w:t xml:space="preserve">ych </w:t>
      </w:r>
      <w:r>
        <w:t xml:space="preserve">mowa w ust. </w:t>
      </w:r>
      <w:r w:rsidR="00EF417B">
        <w:t>2</w:t>
      </w:r>
      <w:r>
        <w:t xml:space="preserve">, Wnioskodawca </w:t>
      </w:r>
      <w:r w:rsidR="00BC584C">
        <w:t xml:space="preserve">jest </w:t>
      </w:r>
      <w:r>
        <w:t xml:space="preserve">zobowiązany do </w:t>
      </w:r>
      <w:r w:rsidR="00666EBF">
        <w:t xml:space="preserve">niezwłocznego </w:t>
      </w:r>
      <w:r>
        <w:t>rozliczenia poniesionych kosztów oraz złożenia sprawozdania, o którym mowa w § 9 ust. 1 lit. a.</w:t>
      </w:r>
    </w:p>
    <w:p w14:paraId="44416B6B" w14:textId="6C1C3134" w:rsidR="000A5B15" w:rsidRDefault="003E0B40">
      <w:pPr>
        <w:pStyle w:val="Akapitzlist"/>
        <w:numPr>
          <w:ilvl w:val="0"/>
          <w:numId w:val="12"/>
        </w:numPr>
        <w:spacing w:after="100" w:line="312" w:lineRule="auto"/>
        <w:jc w:val="both"/>
      </w:pPr>
      <w:r>
        <w:t xml:space="preserve">Regulamin może </w:t>
      </w:r>
      <w:r w:rsidR="007A7210">
        <w:t xml:space="preserve">ulegać </w:t>
      </w:r>
      <w:r>
        <w:t xml:space="preserve">zmianom w przypadku nowych wytycznych właściwego ministra, zmian w przepisach wewnętrznych UMW, zmian wynikających z przepisów powszechnie obowiązującego prawa lub </w:t>
      </w:r>
      <w:r w:rsidR="00B77C46">
        <w:t>zmian wynikających z aktualnych potrzeb</w:t>
      </w:r>
      <w:r w:rsidR="007764B8">
        <w:t xml:space="preserve"> Uczelni.</w:t>
      </w:r>
    </w:p>
    <w:p w14:paraId="1CC2BD71" w14:textId="38692338" w:rsidR="000A5B15" w:rsidRDefault="003E0B40">
      <w:pPr>
        <w:pStyle w:val="Akapitzlist"/>
        <w:numPr>
          <w:ilvl w:val="0"/>
          <w:numId w:val="12"/>
        </w:numPr>
        <w:spacing w:after="100" w:line="312" w:lineRule="auto"/>
        <w:jc w:val="both"/>
      </w:pPr>
      <w:r>
        <w:t>W sprawach nieuregulowanych niniejszym Regulaminem zastosowanie mają powszechnie obowiązujące przepisy prawa, w szczególności ustawa z dnia 20 lipca 2018 r. – Prawo o</w:t>
      </w:r>
      <w:r w:rsidR="00B77C46">
        <w:t> </w:t>
      </w:r>
      <w:r>
        <w:t>szkolnictwie wyższym i nauce, oraz akty wewnętrzne UMW.</w:t>
      </w:r>
    </w:p>
    <w:p w14:paraId="75EA5C28" w14:textId="77777777" w:rsidR="000A5B15" w:rsidRDefault="003E0B40">
      <w:pPr>
        <w:pStyle w:val="Akapitzlist"/>
        <w:numPr>
          <w:ilvl w:val="0"/>
          <w:numId w:val="12"/>
        </w:numPr>
        <w:spacing w:after="100" w:line="312" w:lineRule="auto"/>
        <w:jc w:val="both"/>
      </w:pPr>
      <w:r>
        <w:t>Załączniki stanowiące integralną część niniejszego Regulaminu:</w:t>
      </w:r>
    </w:p>
    <w:p w14:paraId="3ADE6F01" w14:textId="77777777" w:rsidR="000A5B15" w:rsidRDefault="003E0B40">
      <w:pPr>
        <w:pStyle w:val="Akapitzlist"/>
        <w:numPr>
          <w:ilvl w:val="1"/>
          <w:numId w:val="12"/>
        </w:numPr>
        <w:spacing w:after="80" w:line="312" w:lineRule="auto"/>
        <w:jc w:val="both"/>
      </w:pPr>
      <w:r>
        <w:t>Załącznik nr 1 – Wniosek grantowy;</w:t>
      </w:r>
    </w:p>
    <w:p w14:paraId="0255589A" w14:textId="77777777" w:rsidR="000A5B15" w:rsidRDefault="003E0B40">
      <w:pPr>
        <w:pStyle w:val="Akapitzlist"/>
        <w:numPr>
          <w:ilvl w:val="1"/>
          <w:numId w:val="12"/>
        </w:numPr>
        <w:spacing w:after="80" w:line="312" w:lineRule="auto"/>
        <w:jc w:val="both"/>
      </w:pPr>
      <w:r>
        <w:lastRenderedPageBreak/>
        <w:t>Załącznik nr 2 – Karta weryfikacji;</w:t>
      </w:r>
    </w:p>
    <w:p w14:paraId="1F34BA41" w14:textId="77777777" w:rsidR="000A5B15" w:rsidRDefault="003E0B40">
      <w:pPr>
        <w:pStyle w:val="Akapitzlist"/>
        <w:numPr>
          <w:ilvl w:val="1"/>
          <w:numId w:val="12"/>
        </w:numPr>
        <w:spacing w:after="80" w:line="312" w:lineRule="auto"/>
        <w:jc w:val="both"/>
      </w:pPr>
      <w:r>
        <w:t xml:space="preserve">Załącznik nr 3 – Wzór sprawozdania z działania finansowanego z </w:t>
      </w:r>
      <w:proofErr w:type="spellStart"/>
      <w:r>
        <w:t>Nanograntu</w:t>
      </w:r>
      <w:proofErr w:type="spellEnd"/>
      <w:r>
        <w:t>.</w:t>
      </w:r>
    </w:p>
    <w:p w14:paraId="44DA0CD5" w14:textId="77777777" w:rsidR="000A5B15" w:rsidRDefault="000A5B15">
      <w:pPr>
        <w:spacing w:before="480" w:after="60"/>
      </w:pPr>
    </w:p>
    <w:p w14:paraId="0BFFF9FF" w14:textId="638E0CBC" w:rsidR="000A5B15" w:rsidRDefault="000A5B15">
      <w:pPr>
        <w:jc w:val="right"/>
      </w:pPr>
    </w:p>
    <w:sectPr w:rsidR="000A5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66B3E" w14:textId="77777777" w:rsidR="00A63A71" w:rsidRDefault="00A63A71">
      <w:r>
        <w:separator/>
      </w:r>
    </w:p>
  </w:endnote>
  <w:endnote w:type="continuationSeparator" w:id="0">
    <w:p w14:paraId="63BC30B3" w14:textId="77777777" w:rsidR="00A63A71" w:rsidRDefault="00A6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AC834" w14:textId="77777777" w:rsidR="0025613C" w:rsidRDefault="002561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A1067" w14:textId="406BC07C" w:rsidR="000A5B15" w:rsidRDefault="003E0B40">
    <w:pPr>
      <w:jc w:val="center"/>
    </w:pPr>
    <w:r>
      <w:rPr>
        <w:color w:val="595959"/>
        <w:sz w:val="18"/>
        <w:szCs w:val="18"/>
      </w:rPr>
      <w:t xml:space="preserve">Strona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PAGE</w:instrText>
    </w:r>
    <w:r>
      <w:rPr>
        <w:color w:val="595959"/>
        <w:sz w:val="18"/>
        <w:szCs w:val="18"/>
      </w:rPr>
      <w:fldChar w:fldCharType="separate"/>
    </w:r>
    <w:r w:rsidR="0025613C"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  <w:r>
      <w:rPr>
        <w:color w:val="595959"/>
        <w:sz w:val="18"/>
        <w:szCs w:val="18"/>
      </w:rPr>
      <w:t xml:space="preserve"> z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NUMPAGES</w:instrText>
    </w:r>
    <w:r>
      <w:rPr>
        <w:color w:val="595959"/>
        <w:sz w:val="18"/>
        <w:szCs w:val="18"/>
      </w:rPr>
      <w:fldChar w:fldCharType="separate"/>
    </w:r>
    <w:r w:rsidR="0025613C">
      <w:rPr>
        <w:noProof/>
        <w:color w:val="595959"/>
        <w:sz w:val="18"/>
        <w:szCs w:val="18"/>
      </w:rPr>
      <w:t>8</w:t>
    </w:r>
    <w:r>
      <w:rPr>
        <w:color w:val="595959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58E4C" w14:textId="77777777" w:rsidR="0025613C" w:rsidRDefault="002561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9A1A0" w14:textId="77777777" w:rsidR="00A63A71" w:rsidRDefault="00A63A71">
      <w:r>
        <w:separator/>
      </w:r>
    </w:p>
  </w:footnote>
  <w:footnote w:type="continuationSeparator" w:id="0">
    <w:p w14:paraId="77860DCE" w14:textId="77777777" w:rsidR="00A63A71" w:rsidRDefault="00A6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CA04D" w14:textId="77777777" w:rsidR="0025613C" w:rsidRDefault="002561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7A09A" w14:textId="3A4F4428" w:rsidR="003B589C" w:rsidRPr="003B589C" w:rsidRDefault="003B589C" w:rsidP="003B589C">
    <w:pPr>
      <w:suppressAutoHyphens/>
      <w:autoSpaceDN w:val="0"/>
      <w:ind w:left="4956"/>
      <w:textAlignment w:val="baseline"/>
      <w:rPr>
        <w:rFonts w:ascii="Calibri" w:eastAsia="Calibri" w:hAnsi="Calibri" w:cs="Calibri"/>
        <w:sz w:val="20"/>
        <w:szCs w:val="20"/>
        <w:lang w:eastAsia="en-US"/>
      </w:rPr>
    </w:pPr>
    <w:r w:rsidRPr="003B589C">
      <w:rPr>
        <w:rFonts w:ascii="Calibri" w:eastAsia="Calibri" w:hAnsi="Calibri" w:cs="Calibri"/>
        <w:sz w:val="20"/>
        <w:szCs w:val="20"/>
        <w:lang w:eastAsia="en-US"/>
      </w:rPr>
      <w:t>Załącznik</w:t>
    </w:r>
    <w:r w:rsidR="00DA2E59">
      <w:rPr>
        <w:rFonts w:ascii="Calibri" w:eastAsia="Calibri" w:hAnsi="Calibri" w:cs="Calibri"/>
        <w:sz w:val="20"/>
        <w:szCs w:val="20"/>
        <w:lang w:eastAsia="en-US"/>
      </w:rPr>
      <w:t xml:space="preserve"> </w:t>
    </w:r>
  </w:p>
  <w:p w14:paraId="75E90863" w14:textId="41480840" w:rsidR="003B589C" w:rsidRPr="003B589C" w:rsidRDefault="003B589C" w:rsidP="003B589C">
    <w:pPr>
      <w:suppressAutoHyphens/>
      <w:autoSpaceDN w:val="0"/>
      <w:ind w:left="4956"/>
      <w:textAlignment w:val="baseline"/>
      <w:rPr>
        <w:rFonts w:ascii="Calibri" w:eastAsia="Calibri" w:hAnsi="Calibri" w:cs="Calibri"/>
        <w:sz w:val="20"/>
        <w:szCs w:val="20"/>
        <w:lang w:eastAsia="en-US"/>
      </w:rPr>
    </w:pPr>
    <w:r w:rsidRPr="003B589C">
      <w:rPr>
        <w:rFonts w:ascii="Calibri" w:eastAsia="Calibri" w:hAnsi="Calibri" w:cs="Calibri"/>
        <w:sz w:val="20"/>
        <w:szCs w:val="20"/>
        <w:lang w:eastAsia="en-US"/>
      </w:rPr>
      <w:t>do zarządzenia nr</w:t>
    </w:r>
    <w:r w:rsidR="0025613C">
      <w:rPr>
        <w:rFonts w:ascii="Calibri" w:eastAsia="Calibri" w:hAnsi="Calibri" w:cs="Calibri"/>
        <w:sz w:val="20"/>
        <w:szCs w:val="20"/>
        <w:lang w:eastAsia="en-US"/>
      </w:rPr>
      <w:t xml:space="preserve"> 71</w:t>
    </w:r>
    <w:r>
      <w:rPr>
        <w:rFonts w:ascii="Calibri" w:eastAsia="Calibri" w:hAnsi="Calibri" w:cs="Calibri"/>
        <w:sz w:val="20"/>
        <w:szCs w:val="20"/>
        <w:lang w:eastAsia="en-US"/>
      </w:rPr>
      <w:t>/XVI R/2026</w:t>
    </w:r>
  </w:p>
  <w:p w14:paraId="07F3B302" w14:textId="77777777" w:rsidR="003B589C" w:rsidRPr="003B589C" w:rsidRDefault="003B589C" w:rsidP="003B589C">
    <w:pPr>
      <w:suppressAutoHyphens/>
      <w:autoSpaceDN w:val="0"/>
      <w:ind w:left="4956"/>
      <w:textAlignment w:val="baseline"/>
      <w:rPr>
        <w:rFonts w:ascii="Calibri" w:eastAsia="Calibri" w:hAnsi="Calibri" w:cs="Calibri"/>
        <w:sz w:val="20"/>
        <w:szCs w:val="20"/>
        <w:lang w:eastAsia="en-US"/>
      </w:rPr>
    </w:pPr>
    <w:r w:rsidRPr="003B589C">
      <w:rPr>
        <w:rFonts w:ascii="Calibri" w:eastAsia="Calibri" w:hAnsi="Calibri" w:cs="Calibri"/>
        <w:sz w:val="20"/>
        <w:szCs w:val="20"/>
        <w:lang w:eastAsia="en-US"/>
      </w:rPr>
      <w:t xml:space="preserve">Rektora Uniwersytetu Medycznego we Wrocławiu </w:t>
    </w:r>
  </w:p>
  <w:p w14:paraId="2B26FCB7" w14:textId="54FB2422" w:rsidR="003B589C" w:rsidRPr="003B589C" w:rsidRDefault="003B589C" w:rsidP="003B589C">
    <w:pPr>
      <w:suppressAutoHyphens/>
      <w:autoSpaceDN w:val="0"/>
      <w:spacing w:line="360" w:lineRule="auto"/>
      <w:ind w:left="1986" w:firstLine="2977"/>
      <w:textAlignment w:val="baseline"/>
      <w:rPr>
        <w:rFonts w:ascii="Calibri" w:eastAsia="Calibri" w:hAnsi="Calibri" w:cs="Calibri"/>
        <w:sz w:val="20"/>
        <w:szCs w:val="20"/>
        <w:lang w:eastAsia="en-US"/>
      </w:rPr>
    </w:pPr>
    <w:r w:rsidRPr="003B589C">
      <w:rPr>
        <w:rFonts w:ascii="Calibri" w:eastAsia="Calibri" w:hAnsi="Calibri" w:cs="Calibri"/>
        <w:sz w:val="20"/>
        <w:szCs w:val="20"/>
        <w:lang w:eastAsia="en-US"/>
      </w:rPr>
      <w:t xml:space="preserve">z dnia </w:t>
    </w:r>
    <w:r w:rsidR="0025613C">
      <w:rPr>
        <w:rFonts w:ascii="Calibri" w:eastAsia="Calibri" w:hAnsi="Calibri" w:cs="Calibri"/>
        <w:sz w:val="20"/>
        <w:szCs w:val="20"/>
        <w:lang w:eastAsia="en-US"/>
      </w:rPr>
      <w:t xml:space="preserve">18 maja 2026 </w:t>
    </w:r>
    <w:r w:rsidR="0025613C">
      <w:rPr>
        <w:rFonts w:ascii="Calibri" w:eastAsia="Calibri" w:hAnsi="Calibri" w:cs="Calibri"/>
        <w:sz w:val="20"/>
        <w:szCs w:val="20"/>
        <w:lang w:eastAsia="en-US"/>
      </w:rPr>
      <w:t>r.</w:t>
    </w:r>
    <w:bookmarkStart w:id="0" w:name="_GoBack"/>
    <w:bookmarkEnd w:id="0"/>
  </w:p>
  <w:p w14:paraId="7B637554" w14:textId="496797E7" w:rsidR="000A5B15" w:rsidRDefault="000A5B15">
    <w:pPr>
      <w:spacing w:after="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B09CC" w14:textId="77777777" w:rsidR="0025613C" w:rsidRDefault="002561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D36"/>
    <w:multiLevelType w:val="hybridMultilevel"/>
    <w:tmpl w:val="A55C64EA"/>
    <w:lvl w:ilvl="0" w:tplc="BF5CCF62">
      <w:start w:val="1"/>
      <w:numFmt w:val="bullet"/>
      <w:lvlText w:val="–"/>
      <w:lvlJc w:val="left"/>
      <w:pPr>
        <w:ind w:left="1080" w:hanging="360"/>
      </w:pPr>
    </w:lvl>
    <w:lvl w:ilvl="1" w:tplc="98DEFC76">
      <w:numFmt w:val="decimal"/>
      <w:lvlText w:val=""/>
      <w:lvlJc w:val="left"/>
    </w:lvl>
    <w:lvl w:ilvl="2" w:tplc="00ECC288">
      <w:numFmt w:val="decimal"/>
      <w:lvlText w:val=""/>
      <w:lvlJc w:val="left"/>
    </w:lvl>
    <w:lvl w:ilvl="3" w:tplc="5E16FDB6">
      <w:numFmt w:val="decimal"/>
      <w:lvlText w:val=""/>
      <w:lvlJc w:val="left"/>
    </w:lvl>
    <w:lvl w:ilvl="4" w:tplc="E3D4F510">
      <w:numFmt w:val="decimal"/>
      <w:lvlText w:val=""/>
      <w:lvlJc w:val="left"/>
    </w:lvl>
    <w:lvl w:ilvl="5" w:tplc="0B2E3E44">
      <w:numFmt w:val="decimal"/>
      <w:lvlText w:val=""/>
      <w:lvlJc w:val="left"/>
    </w:lvl>
    <w:lvl w:ilvl="6" w:tplc="074AECEA">
      <w:numFmt w:val="decimal"/>
      <w:lvlText w:val=""/>
      <w:lvlJc w:val="left"/>
    </w:lvl>
    <w:lvl w:ilvl="7" w:tplc="6DF6E75C">
      <w:numFmt w:val="decimal"/>
      <w:lvlText w:val=""/>
      <w:lvlJc w:val="left"/>
    </w:lvl>
    <w:lvl w:ilvl="8" w:tplc="3560F6D6">
      <w:numFmt w:val="decimal"/>
      <w:lvlText w:val=""/>
      <w:lvlJc w:val="left"/>
    </w:lvl>
  </w:abstractNum>
  <w:abstractNum w:abstractNumId="1" w15:restartNumberingAfterBreak="0">
    <w:nsid w:val="05217EB7"/>
    <w:multiLevelType w:val="hybridMultilevel"/>
    <w:tmpl w:val="0ED8B890"/>
    <w:lvl w:ilvl="0" w:tplc="05F8739A">
      <w:start w:val="1"/>
      <w:numFmt w:val="decimal"/>
      <w:lvlText w:val="%1."/>
      <w:lvlJc w:val="left"/>
      <w:pPr>
        <w:ind w:left="720" w:hanging="360"/>
      </w:pPr>
    </w:lvl>
    <w:lvl w:ilvl="1" w:tplc="682AA4DE">
      <w:start w:val="1"/>
      <w:numFmt w:val="lowerLetter"/>
      <w:lvlText w:val="%2)"/>
      <w:lvlJc w:val="left"/>
      <w:pPr>
        <w:ind w:left="1440" w:hanging="360"/>
      </w:pPr>
    </w:lvl>
    <w:lvl w:ilvl="2" w:tplc="6A745AD2">
      <w:numFmt w:val="decimal"/>
      <w:lvlText w:val=""/>
      <w:lvlJc w:val="left"/>
    </w:lvl>
    <w:lvl w:ilvl="3" w:tplc="8126321E">
      <w:numFmt w:val="decimal"/>
      <w:lvlText w:val=""/>
      <w:lvlJc w:val="left"/>
    </w:lvl>
    <w:lvl w:ilvl="4" w:tplc="1CF684EE">
      <w:numFmt w:val="decimal"/>
      <w:lvlText w:val=""/>
      <w:lvlJc w:val="left"/>
    </w:lvl>
    <w:lvl w:ilvl="5" w:tplc="08D6686C">
      <w:numFmt w:val="decimal"/>
      <w:lvlText w:val=""/>
      <w:lvlJc w:val="left"/>
    </w:lvl>
    <w:lvl w:ilvl="6" w:tplc="76A068D4">
      <w:numFmt w:val="decimal"/>
      <w:lvlText w:val=""/>
      <w:lvlJc w:val="left"/>
    </w:lvl>
    <w:lvl w:ilvl="7" w:tplc="10CEEE54">
      <w:numFmt w:val="decimal"/>
      <w:lvlText w:val=""/>
      <w:lvlJc w:val="left"/>
    </w:lvl>
    <w:lvl w:ilvl="8" w:tplc="D0DAC8E2">
      <w:numFmt w:val="decimal"/>
      <w:lvlText w:val=""/>
      <w:lvlJc w:val="left"/>
    </w:lvl>
  </w:abstractNum>
  <w:abstractNum w:abstractNumId="2" w15:restartNumberingAfterBreak="0">
    <w:nsid w:val="08277173"/>
    <w:multiLevelType w:val="hybridMultilevel"/>
    <w:tmpl w:val="4A2CEC7E"/>
    <w:lvl w:ilvl="0" w:tplc="2C309B92">
      <w:start w:val="1"/>
      <w:numFmt w:val="bullet"/>
      <w:lvlText w:val="●"/>
      <w:lvlJc w:val="left"/>
      <w:pPr>
        <w:ind w:left="720" w:hanging="360"/>
      </w:pPr>
    </w:lvl>
    <w:lvl w:ilvl="1" w:tplc="A5926F84">
      <w:start w:val="1"/>
      <w:numFmt w:val="bullet"/>
      <w:lvlText w:val="○"/>
      <w:lvlJc w:val="left"/>
      <w:pPr>
        <w:ind w:left="1440" w:hanging="360"/>
      </w:pPr>
    </w:lvl>
    <w:lvl w:ilvl="2" w:tplc="7BBC609E">
      <w:start w:val="1"/>
      <w:numFmt w:val="bullet"/>
      <w:lvlText w:val="■"/>
      <w:lvlJc w:val="left"/>
      <w:pPr>
        <w:ind w:left="2160" w:hanging="360"/>
      </w:pPr>
    </w:lvl>
    <w:lvl w:ilvl="3" w:tplc="17602494">
      <w:start w:val="1"/>
      <w:numFmt w:val="bullet"/>
      <w:lvlText w:val="●"/>
      <w:lvlJc w:val="left"/>
      <w:pPr>
        <w:ind w:left="2880" w:hanging="360"/>
      </w:pPr>
    </w:lvl>
    <w:lvl w:ilvl="4" w:tplc="9364D8DA">
      <w:start w:val="1"/>
      <w:numFmt w:val="bullet"/>
      <w:lvlText w:val="○"/>
      <w:lvlJc w:val="left"/>
      <w:pPr>
        <w:ind w:left="3600" w:hanging="360"/>
      </w:pPr>
    </w:lvl>
    <w:lvl w:ilvl="5" w:tplc="C32053A2">
      <w:start w:val="1"/>
      <w:numFmt w:val="bullet"/>
      <w:lvlText w:val="■"/>
      <w:lvlJc w:val="left"/>
      <w:pPr>
        <w:ind w:left="4320" w:hanging="360"/>
      </w:pPr>
    </w:lvl>
    <w:lvl w:ilvl="6" w:tplc="FB7A3668">
      <w:start w:val="1"/>
      <w:numFmt w:val="bullet"/>
      <w:lvlText w:val="●"/>
      <w:lvlJc w:val="left"/>
      <w:pPr>
        <w:ind w:left="5040" w:hanging="360"/>
      </w:pPr>
    </w:lvl>
    <w:lvl w:ilvl="7" w:tplc="8342E60A">
      <w:start w:val="1"/>
      <w:numFmt w:val="bullet"/>
      <w:lvlText w:val="●"/>
      <w:lvlJc w:val="left"/>
      <w:pPr>
        <w:ind w:left="5760" w:hanging="360"/>
      </w:pPr>
    </w:lvl>
    <w:lvl w:ilvl="8" w:tplc="9B14F77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0BCB247D"/>
    <w:multiLevelType w:val="hybridMultilevel"/>
    <w:tmpl w:val="0CD48D94"/>
    <w:lvl w:ilvl="0" w:tplc="FFD66F08">
      <w:start w:val="1"/>
      <w:numFmt w:val="decimal"/>
      <w:lvlText w:val="%1."/>
      <w:lvlJc w:val="left"/>
      <w:pPr>
        <w:ind w:left="720" w:hanging="360"/>
      </w:pPr>
    </w:lvl>
    <w:lvl w:ilvl="1" w:tplc="EA741EC4">
      <w:start w:val="1"/>
      <w:numFmt w:val="lowerLetter"/>
      <w:lvlText w:val="%2)"/>
      <w:lvlJc w:val="left"/>
      <w:pPr>
        <w:ind w:left="1440" w:hanging="360"/>
      </w:pPr>
    </w:lvl>
    <w:lvl w:ilvl="2" w:tplc="CEE0278E">
      <w:numFmt w:val="decimal"/>
      <w:lvlText w:val=""/>
      <w:lvlJc w:val="left"/>
    </w:lvl>
    <w:lvl w:ilvl="3" w:tplc="D1B6BB96">
      <w:numFmt w:val="decimal"/>
      <w:lvlText w:val=""/>
      <w:lvlJc w:val="left"/>
    </w:lvl>
    <w:lvl w:ilvl="4" w:tplc="03FAEEF4">
      <w:numFmt w:val="decimal"/>
      <w:lvlText w:val=""/>
      <w:lvlJc w:val="left"/>
    </w:lvl>
    <w:lvl w:ilvl="5" w:tplc="C934430C">
      <w:numFmt w:val="decimal"/>
      <w:lvlText w:val=""/>
      <w:lvlJc w:val="left"/>
    </w:lvl>
    <w:lvl w:ilvl="6" w:tplc="9F3AEE72">
      <w:numFmt w:val="decimal"/>
      <w:lvlText w:val=""/>
      <w:lvlJc w:val="left"/>
    </w:lvl>
    <w:lvl w:ilvl="7" w:tplc="13201338">
      <w:numFmt w:val="decimal"/>
      <w:lvlText w:val=""/>
      <w:lvlJc w:val="left"/>
    </w:lvl>
    <w:lvl w:ilvl="8" w:tplc="BDA637D8">
      <w:numFmt w:val="decimal"/>
      <w:lvlText w:val=""/>
      <w:lvlJc w:val="left"/>
    </w:lvl>
  </w:abstractNum>
  <w:abstractNum w:abstractNumId="4" w15:restartNumberingAfterBreak="0">
    <w:nsid w:val="0FEB57C9"/>
    <w:multiLevelType w:val="hybridMultilevel"/>
    <w:tmpl w:val="E46484E4"/>
    <w:lvl w:ilvl="0" w:tplc="84A4FF28">
      <w:start w:val="1"/>
      <w:numFmt w:val="decimal"/>
      <w:lvlText w:val="%1."/>
      <w:lvlJc w:val="left"/>
      <w:pPr>
        <w:ind w:left="720" w:hanging="360"/>
      </w:pPr>
    </w:lvl>
    <w:lvl w:ilvl="1" w:tplc="70060548">
      <w:start w:val="1"/>
      <w:numFmt w:val="lowerLetter"/>
      <w:lvlText w:val="%2)"/>
      <w:lvlJc w:val="left"/>
      <w:pPr>
        <w:ind w:left="1440" w:hanging="360"/>
      </w:pPr>
    </w:lvl>
    <w:lvl w:ilvl="2" w:tplc="E984EC56">
      <w:numFmt w:val="decimal"/>
      <w:lvlText w:val=""/>
      <w:lvlJc w:val="left"/>
    </w:lvl>
    <w:lvl w:ilvl="3" w:tplc="2B908A2E">
      <w:numFmt w:val="decimal"/>
      <w:lvlText w:val=""/>
      <w:lvlJc w:val="left"/>
    </w:lvl>
    <w:lvl w:ilvl="4" w:tplc="665EAEEA">
      <w:numFmt w:val="decimal"/>
      <w:lvlText w:val=""/>
      <w:lvlJc w:val="left"/>
    </w:lvl>
    <w:lvl w:ilvl="5" w:tplc="CAE8BC62">
      <w:numFmt w:val="decimal"/>
      <w:lvlText w:val=""/>
      <w:lvlJc w:val="left"/>
    </w:lvl>
    <w:lvl w:ilvl="6" w:tplc="ADBCB1B4">
      <w:numFmt w:val="decimal"/>
      <w:lvlText w:val=""/>
      <w:lvlJc w:val="left"/>
    </w:lvl>
    <w:lvl w:ilvl="7" w:tplc="E9CAB2C8">
      <w:numFmt w:val="decimal"/>
      <w:lvlText w:val=""/>
      <w:lvlJc w:val="left"/>
    </w:lvl>
    <w:lvl w:ilvl="8" w:tplc="1402F066">
      <w:numFmt w:val="decimal"/>
      <w:lvlText w:val=""/>
      <w:lvlJc w:val="left"/>
    </w:lvl>
  </w:abstractNum>
  <w:abstractNum w:abstractNumId="5" w15:restartNumberingAfterBreak="0">
    <w:nsid w:val="10511E5C"/>
    <w:multiLevelType w:val="hybridMultilevel"/>
    <w:tmpl w:val="AD3A19E6"/>
    <w:lvl w:ilvl="0" w:tplc="0204CD28">
      <w:start w:val="1"/>
      <w:numFmt w:val="decimal"/>
      <w:lvlText w:val="%1."/>
      <w:lvlJc w:val="left"/>
      <w:pPr>
        <w:ind w:left="720" w:hanging="360"/>
      </w:pPr>
    </w:lvl>
    <w:lvl w:ilvl="1" w:tplc="2BD6F8F8">
      <w:start w:val="1"/>
      <w:numFmt w:val="lowerLetter"/>
      <w:lvlText w:val="%2)"/>
      <w:lvlJc w:val="left"/>
      <w:pPr>
        <w:ind w:left="1440" w:hanging="360"/>
      </w:pPr>
    </w:lvl>
    <w:lvl w:ilvl="2" w:tplc="F6803C60">
      <w:numFmt w:val="decimal"/>
      <w:lvlText w:val=""/>
      <w:lvlJc w:val="left"/>
    </w:lvl>
    <w:lvl w:ilvl="3" w:tplc="AE6C17C2">
      <w:numFmt w:val="decimal"/>
      <w:lvlText w:val=""/>
      <w:lvlJc w:val="left"/>
    </w:lvl>
    <w:lvl w:ilvl="4" w:tplc="EEE69DC8">
      <w:numFmt w:val="decimal"/>
      <w:lvlText w:val=""/>
      <w:lvlJc w:val="left"/>
    </w:lvl>
    <w:lvl w:ilvl="5" w:tplc="AE428E84">
      <w:numFmt w:val="decimal"/>
      <w:lvlText w:val=""/>
      <w:lvlJc w:val="left"/>
    </w:lvl>
    <w:lvl w:ilvl="6" w:tplc="D24AF1C0">
      <w:numFmt w:val="decimal"/>
      <w:lvlText w:val=""/>
      <w:lvlJc w:val="left"/>
    </w:lvl>
    <w:lvl w:ilvl="7" w:tplc="FF2A8164">
      <w:numFmt w:val="decimal"/>
      <w:lvlText w:val=""/>
      <w:lvlJc w:val="left"/>
    </w:lvl>
    <w:lvl w:ilvl="8" w:tplc="5FC470CE">
      <w:numFmt w:val="decimal"/>
      <w:lvlText w:val=""/>
      <w:lvlJc w:val="left"/>
    </w:lvl>
  </w:abstractNum>
  <w:abstractNum w:abstractNumId="6" w15:restartNumberingAfterBreak="0">
    <w:nsid w:val="10F67180"/>
    <w:multiLevelType w:val="hybridMultilevel"/>
    <w:tmpl w:val="30EAEF18"/>
    <w:lvl w:ilvl="0" w:tplc="309080F0">
      <w:start w:val="1"/>
      <w:numFmt w:val="decimal"/>
      <w:lvlText w:val="%1."/>
      <w:lvlJc w:val="left"/>
      <w:pPr>
        <w:ind w:left="720" w:hanging="360"/>
      </w:pPr>
    </w:lvl>
    <w:lvl w:ilvl="1" w:tplc="F9586864">
      <w:start w:val="1"/>
      <w:numFmt w:val="lowerLetter"/>
      <w:lvlText w:val="%2)"/>
      <w:lvlJc w:val="left"/>
      <w:pPr>
        <w:ind w:left="1440" w:hanging="360"/>
      </w:pPr>
    </w:lvl>
    <w:lvl w:ilvl="2" w:tplc="46B6199E">
      <w:numFmt w:val="decimal"/>
      <w:lvlText w:val=""/>
      <w:lvlJc w:val="left"/>
    </w:lvl>
    <w:lvl w:ilvl="3" w:tplc="2C8AEFD8">
      <w:numFmt w:val="decimal"/>
      <w:lvlText w:val=""/>
      <w:lvlJc w:val="left"/>
    </w:lvl>
    <w:lvl w:ilvl="4" w:tplc="F9D89BFE">
      <w:numFmt w:val="decimal"/>
      <w:lvlText w:val=""/>
      <w:lvlJc w:val="left"/>
    </w:lvl>
    <w:lvl w:ilvl="5" w:tplc="CF989F7E">
      <w:numFmt w:val="decimal"/>
      <w:lvlText w:val=""/>
      <w:lvlJc w:val="left"/>
    </w:lvl>
    <w:lvl w:ilvl="6" w:tplc="3A60CBAA">
      <w:numFmt w:val="decimal"/>
      <w:lvlText w:val=""/>
      <w:lvlJc w:val="left"/>
    </w:lvl>
    <w:lvl w:ilvl="7" w:tplc="D368DF2A">
      <w:numFmt w:val="decimal"/>
      <w:lvlText w:val=""/>
      <w:lvlJc w:val="left"/>
    </w:lvl>
    <w:lvl w:ilvl="8" w:tplc="ED3EFFE8">
      <w:numFmt w:val="decimal"/>
      <w:lvlText w:val=""/>
      <w:lvlJc w:val="left"/>
    </w:lvl>
  </w:abstractNum>
  <w:abstractNum w:abstractNumId="7" w15:restartNumberingAfterBreak="0">
    <w:nsid w:val="1E3D3BFC"/>
    <w:multiLevelType w:val="hybridMultilevel"/>
    <w:tmpl w:val="EF4619BA"/>
    <w:lvl w:ilvl="0" w:tplc="522E1E16">
      <w:start w:val="1"/>
      <w:numFmt w:val="decimal"/>
      <w:lvlText w:val="%1."/>
      <w:lvlJc w:val="left"/>
      <w:pPr>
        <w:ind w:left="720" w:hanging="360"/>
      </w:pPr>
    </w:lvl>
    <w:lvl w:ilvl="1" w:tplc="B2340EA6">
      <w:start w:val="1"/>
      <w:numFmt w:val="lowerLetter"/>
      <w:lvlText w:val="%2)"/>
      <w:lvlJc w:val="left"/>
      <w:pPr>
        <w:ind w:left="1440" w:hanging="360"/>
      </w:pPr>
    </w:lvl>
    <w:lvl w:ilvl="2" w:tplc="45AE8A1A">
      <w:numFmt w:val="decimal"/>
      <w:lvlText w:val=""/>
      <w:lvlJc w:val="left"/>
    </w:lvl>
    <w:lvl w:ilvl="3" w:tplc="AC3C1646">
      <w:numFmt w:val="decimal"/>
      <w:lvlText w:val=""/>
      <w:lvlJc w:val="left"/>
    </w:lvl>
    <w:lvl w:ilvl="4" w:tplc="E406360A">
      <w:numFmt w:val="decimal"/>
      <w:lvlText w:val=""/>
      <w:lvlJc w:val="left"/>
    </w:lvl>
    <w:lvl w:ilvl="5" w:tplc="9B86F6B2">
      <w:numFmt w:val="decimal"/>
      <w:lvlText w:val=""/>
      <w:lvlJc w:val="left"/>
    </w:lvl>
    <w:lvl w:ilvl="6" w:tplc="CED099DE">
      <w:numFmt w:val="decimal"/>
      <w:lvlText w:val=""/>
      <w:lvlJc w:val="left"/>
    </w:lvl>
    <w:lvl w:ilvl="7" w:tplc="3E547D1C">
      <w:numFmt w:val="decimal"/>
      <w:lvlText w:val=""/>
      <w:lvlJc w:val="left"/>
    </w:lvl>
    <w:lvl w:ilvl="8" w:tplc="02FA7E68">
      <w:numFmt w:val="decimal"/>
      <w:lvlText w:val=""/>
      <w:lvlJc w:val="left"/>
    </w:lvl>
  </w:abstractNum>
  <w:abstractNum w:abstractNumId="8" w15:restartNumberingAfterBreak="0">
    <w:nsid w:val="30BE1630"/>
    <w:multiLevelType w:val="hybridMultilevel"/>
    <w:tmpl w:val="BAACCDD6"/>
    <w:lvl w:ilvl="0" w:tplc="2B4A2A24">
      <w:start w:val="1"/>
      <w:numFmt w:val="decimal"/>
      <w:lvlText w:val="%1."/>
      <w:lvlJc w:val="left"/>
      <w:pPr>
        <w:ind w:left="720" w:hanging="360"/>
      </w:pPr>
    </w:lvl>
    <w:lvl w:ilvl="1" w:tplc="FC1ED29C">
      <w:start w:val="1"/>
      <w:numFmt w:val="lowerLetter"/>
      <w:lvlText w:val="%2)"/>
      <w:lvlJc w:val="left"/>
      <w:pPr>
        <w:ind w:left="1440" w:hanging="360"/>
      </w:pPr>
    </w:lvl>
    <w:lvl w:ilvl="2" w:tplc="2F16BB80">
      <w:numFmt w:val="decimal"/>
      <w:lvlText w:val=""/>
      <w:lvlJc w:val="left"/>
    </w:lvl>
    <w:lvl w:ilvl="3" w:tplc="D00294F4">
      <w:numFmt w:val="decimal"/>
      <w:lvlText w:val=""/>
      <w:lvlJc w:val="left"/>
    </w:lvl>
    <w:lvl w:ilvl="4" w:tplc="D28E367E">
      <w:numFmt w:val="decimal"/>
      <w:lvlText w:val=""/>
      <w:lvlJc w:val="left"/>
    </w:lvl>
    <w:lvl w:ilvl="5" w:tplc="DDDCDA80">
      <w:numFmt w:val="decimal"/>
      <w:lvlText w:val=""/>
      <w:lvlJc w:val="left"/>
    </w:lvl>
    <w:lvl w:ilvl="6" w:tplc="F508DE4A">
      <w:numFmt w:val="decimal"/>
      <w:lvlText w:val=""/>
      <w:lvlJc w:val="left"/>
    </w:lvl>
    <w:lvl w:ilvl="7" w:tplc="376808D4">
      <w:numFmt w:val="decimal"/>
      <w:lvlText w:val=""/>
      <w:lvlJc w:val="left"/>
    </w:lvl>
    <w:lvl w:ilvl="8" w:tplc="254C30E2">
      <w:numFmt w:val="decimal"/>
      <w:lvlText w:val=""/>
      <w:lvlJc w:val="left"/>
    </w:lvl>
  </w:abstractNum>
  <w:abstractNum w:abstractNumId="9" w15:restartNumberingAfterBreak="0">
    <w:nsid w:val="4349140A"/>
    <w:multiLevelType w:val="hybridMultilevel"/>
    <w:tmpl w:val="07B85898"/>
    <w:lvl w:ilvl="0" w:tplc="18ACEC3A">
      <w:start w:val="1"/>
      <w:numFmt w:val="decimal"/>
      <w:lvlText w:val="%1."/>
      <w:lvlJc w:val="left"/>
      <w:pPr>
        <w:ind w:left="720" w:hanging="360"/>
      </w:pPr>
    </w:lvl>
    <w:lvl w:ilvl="1" w:tplc="01B60524">
      <w:start w:val="1"/>
      <w:numFmt w:val="lowerLetter"/>
      <w:lvlText w:val="%2)"/>
      <w:lvlJc w:val="left"/>
      <w:pPr>
        <w:ind w:left="1440" w:hanging="360"/>
      </w:pPr>
    </w:lvl>
    <w:lvl w:ilvl="2" w:tplc="744AC808">
      <w:numFmt w:val="decimal"/>
      <w:lvlText w:val=""/>
      <w:lvlJc w:val="left"/>
    </w:lvl>
    <w:lvl w:ilvl="3" w:tplc="5D10B822">
      <w:numFmt w:val="decimal"/>
      <w:lvlText w:val=""/>
      <w:lvlJc w:val="left"/>
    </w:lvl>
    <w:lvl w:ilvl="4" w:tplc="A70C23D4">
      <w:numFmt w:val="decimal"/>
      <w:lvlText w:val=""/>
      <w:lvlJc w:val="left"/>
    </w:lvl>
    <w:lvl w:ilvl="5" w:tplc="CA7217CE">
      <w:numFmt w:val="decimal"/>
      <w:lvlText w:val=""/>
      <w:lvlJc w:val="left"/>
    </w:lvl>
    <w:lvl w:ilvl="6" w:tplc="942CF278">
      <w:numFmt w:val="decimal"/>
      <w:lvlText w:val=""/>
      <w:lvlJc w:val="left"/>
    </w:lvl>
    <w:lvl w:ilvl="7" w:tplc="6A96614E">
      <w:numFmt w:val="decimal"/>
      <w:lvlText w:val=""/>
      <w:lvlJc w:val="left"/>
    </w:lvl>
    <w:lvl w:ilvl="8" w:tplc="6D34F826">
      <w:numFmt w:val="decimal"/>
      <w:lvlText w:val=""/>
      <w:lvlJc w:val="left"/>
    </w:lvl>
  </w:abstractNum>
  <w:abstractNum w:abstractNumId="10" w15:restartNumberingAfterBreak="0">
    <w:nsid w:val="4D2F5A0A"/>
    <w:multiLevelType w:val="hybridMultilevel"/>
    <w:tmpl w:val="D494E9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B2340EA6">
      <w:start w:val="1"/>
      <w:numFmt w:val="lowerLetter"/>
      <w:lvlText w:val="%2)"/>
      <w:lvlJc w:val="left"/>
      <w:pPr>
        <w:ind w:left="1788" w:hanging="360"/>
      </w:pPr>
    </w:lvl>
    <w:lvl w:ilvl="2" w:tplc="45AE8A1A">
      <w:numFmt w:val="decimal"/>
      <w:lvlText w:val=""/>
      <w:lvlJc w:val="left"/>
    </w:lvl>
    <w:lvl w:ilvl="3" w:tplc="AC3C1646">
      <w:numFmt w:val="decimal"/>
      <w:lvlText w:val=""/>
      <w:lvlJc w:val="left"/>
    </w:lvl>
    <w:lvl w:ilvl="4" w:tplc="E406360A">
      <w:numFmt w:val="decimal"/>
      <w:lvlText w:val=""/>
      <w:lvlJc w:val="left"/>
    </w:lvl>
    <w:lvl w:ilvl="5" w:tplc="9B86F6B2">
      <w:numFmt w:val="decimal"/>
      <w:lvlText w:val=""/>
      <w:lvlJc w:val="left"/>
    </w:lvl>
    <w:lvl w:ilvl="6" w:tplc="CED099DE">
      <w:numFmt w:val="decimal"/>
      <w:lvlText w:val=""/>
      <w:lvlJc w:val="left"/>
    </w:lvl>
    <w:lvl w:ilvl="7" w:tplc="3E547D1C">
      <w:numFmt w:val="decimal"/>
      <w:lvlText w:val=""/>
      <w:lvlJc w:val="left"/>
    </w:lvl>
    <w:lvl w:ilvl="8" w:tplc="02FA7E68">
      <w:numFmt w:val="decimal"/>
      <w:lvlText w:val=""/>
      <w:lvlJc w:val="left"/>
    </w:lvl>
  </w:abstractNum>
  <w:abstractNum w:abstractNumId="11" w15:restartNumberingAfterBreak="0">
    <w:nsid w:val="676A0DCD"/>
    <w:multiLevelType w:val="hybridMultilevel"/>
    <w:tmpl w:val="6DD04C7E"/>
    <w:lvl w:ilvl="0" w:tplc="CE8ED526">
      <w:start w:val="1"/>
      <w:numFmt w:val="decimal"/>
      <w:lvlText w:val="%1."/>
      <w:lvlJc w:val="left"/>
      <w:pPr>
        <w:ind w:left="720" w:hanging="360"/>
      </w:pPr>
    </w:lvl>
    <w:lvl w:ilvl="1" w:tplc="D31A385A">
      <w:start w:val="1"/>
      <w:numFmt w:val="lowerLetter"/>
      <w:lvlText w:val="%2)"/>
      <w:lvlJc w:val="left"/>
      <w:pPr>
        <w:ind w:left="1440" w:hanging="360"/>
      </w:pPr>
    </w:lvl>
    <w:lvl w:ilvl="2" w:tplc="542EE60C">
      <w:numFmt w:val="decimal"/>
      <w:lvlText w:val=""/>
      <w:lvlJc w:val="left"/>
    </w:lvl>
    <w:lvl w:ilvl="3" w:tplc="0C14A138">
      <w:numFmt w:val="decimal"/>
      <w:lvlText w:val=""/>
      <w:lvlJc w:val="left"/>
    </w:lvl>
    <w:lvl w:ilvl="4" w:tplc="874A825A">
      <w:numFmt w:val="decimal"/>
      <w:lvlText w:val=""/>
      <w:lvlJc w:val="left"/>
    </w:lvl>
    <w:lvl w:ilvl="5" w:tplc="5AF043FA">
      <w:numFmt w:val="decimal"/>
      <w:lvlText w:val=""/>
      <w:lvlJc w:val="left"/>
    </w:lvl>
    <w:lvl w:ilvl="6" w:tplc="5B705BC4">
      <w:numFmt w:val="decimal"/>
      <w:lvlText w:val=""/>
      <w:lvlJc w:val="left"/>
    </w:lvl>
    <w:lvl w:ilvl="7" w:tplc="E820CA70">
      <w:numFmt w:val="decimal"/>
      <w:lvlText w:val=""/>
      <w:lvlJc w:val="left"/>
    </w:lvl>
    <w:lvl w:ilvl="8" w:tplc="E5464CDC">
      <w:numFmt w:val="decimal"/>
      <w:lvlText w:val=""/>
      <w:lvlJc w:val="left"/>
    </w:lvl>
  </w:abstractNum>
  <w:abstractNum w:abstractNumId="12" w15:restartNumberingAfterBreak="0">
    <w:nsid w:val="6E784D07"/>
    <w:multiLevelType w:val="hybridMultilevel"/>
    <w:tmpl w:val="B8D2FE9A"/>
    <w:lvl w:ilvl="0" w:tplc="15B63762">
      <w:start w:val="1"/>
      <w:numFmt w:val="decimal"/>
      <w:lvlText w:val="%1."/>
      <w:lvlJc w:val="left"/>
      <w:pPr>
        <w:ind w:left="720" w:hanging="360"/>
      </w:pPr>
    </w:lvl>
    <w:lvl w:ilvl="1" w:tplc="17FEB560">
      <w:start w:val="1"/>
      <w:numFmt w:val="lowerLetter"/>
      <w:lvlText w:val="%2)"/>
      <w:lvlJc w:val="left"/>
      <w:pPr>
        <w:ind w:left="1440" w:hanging="360"/>
      </w:pPr>
    </w:lvl>
    <w:lvl w:ilvl="2" w:tplc="B3A8BA7C">
      <w:numFmt w:val="decimal"/>
      <w:lvlText w:val=""/>
      <w:lvlJc w:val="left"/>
    </w:lvl>
    <w:lvl w:ilvl="3" w:tplc="95266820">
      <w:numFmt w:val="decimal"/>
      <w:lvlText w:val=""/>
      <w:lvlJc w:val="left"/>
    </w:lvl>
    <w:lvl w:ilvl="4" w:tplc="0FA691C4">
      <w:numFmt w:val="decimal"/>
      <w:lvlText w:val=""/>
      <w:lvlJc w:val="left"/>
    </w:lvl>
    <w:lvl w:ilvl="5" w:tplc="86B45144">
      <w:numFmt w:val="decimal"/>
      <w:lvlText w:val=""/>
      <w:lvlJc w:val="left"/>
    </w:lvl>
    <w:lvl w:ilvl="6" w:tplc="10C002E0">
      <w:numFmt w:val="decimal"/>
      <w:lvlText w:val=""/>
      <w:lvlJc w:val="left"/>
    </w:lvl>
    <w:lvl w:ilvl="7" w:tplc="A8A4352A">
      <w:numFmt w:val="decimal"/>
      <w:lvlText w:val=""/>
      <w:lvlJc w:val="left"/>
    </w:lvl>
    <w:lvl w:ilvl="8" w:tplc="DC14A7F8">
      <w:numFmt w:val="decimal"/>
      <w:lvlText w:val=""/>
      <w:lvlJc w:val="left"/>
    </w:lvl>
  </w:abstractNum>
  <w:abstractNum w:abstractNumId="13" w15:restartNumberingAfterBreak="0">
    <w:nsid w:val="7FB04690"/>
    <w:multiLevelType w:val="hybridMultilevel"/>
    <w:tmpl w:val="7E726226"/>
    <w:lvl w:ilvl="0" w:tplc="C4C201C8">
      <w:start w:val="1"/>
      <w:numFmt w:val="decimal"/>
      <w:lvlText w:val="%1."/>
      <w:lvlJc w:val="left"/>
      <w:pPr>
        <w:ind w:left="720" w:hanging="360"/>
      </w:pPr>
    </w:lvl>
    <w:lvl w:ilvl="1" w:tplc="8DA2ED9A">
      <w:start w:val="1"/>
      <w:numFmt w:val="lowerLetter"/>
      <w:lvlText w:val="%2)"/>
      <w:lvlJc w:val="left"/>
      <w:pPr>
        <w:ind w:left="1440" w:hanging="360"/>
      </w:pPr>
    </w:lvl>
    <w:lvl w:ilvl="2" w:tplc="DF7A0548">
      <w:numFmt w:val="decimal"/>
      <w:lvlText w:val=""/>
      <w:lvlJc w:val="left"/>
    </w:lvl>
    <w:lvl w:ilvl="3" w:tplc="121063C6">
      <w:numFmt w:val="decimal"/>
      <w:lvlText w:val=""/>
      <w:lvlJc w:val="left"/>
    </w:lvl>
    <w:lvl w:ilvl="4" w:tplc="064E3176">
      <w:numFmt w:val="decimal"/>
      <w:lvlText w:val=""/>
      <w:lvlJc w:val="left"/>
    </w:lvl>
    <w:lvl w:ilvl="5" w:tplc="CB7E1C32">
      <w:numFmt w:val="decimal"/>
      <w:lvlText w:val=""/>
      <w:lvlJc w:val="left"/>
    </w:lvl>
    <w:lvl w:ilvl="6" w:tplc="EA2AF24E">
      <w:numFmt w:val="decimal"/>
      <w:lvlText w:val=""/>
      <w:lvlJc w:val="left"/>
    </w:lvl>
    <w:lvl w:ilvl="7" w:tplc="62A60D94">
      <w:numFmt w:val="decimal"/>
      <w:lvlText w:val=""/>
      <w:lvlJc w:val="left"/>
    </w:lvl>
    <w:lvl w:ilvl="8" w:tplc="578ABE5A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2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13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15"/>
    <w:rsid w:val="00012FD5"/>
    <w:rsid w:val="00027C9E"/>
    <w:rsid w:val="00032B5F"/>
    <w:rsid w:val="0005298E"/>
    <w:rsid w:val="00082B6F"/>
    <w:rsid w:val="000A5B15"/>
    <w:rsid w:val="000F5AE3"/>
    <w:rsid w:val="00170E33"/>
    <w:rsid w:val="001935AC"/>
    <w:rsid w:val="001A131A"/>
    <w:rsid w:val="001B3B09"/>
    <w:rsid w:val="001B428E"/>
    <w:rsid w:val="001C3C65"/>
    <w:rsid w:val="001C3F6E"/>
    <w:rsid w:val="001C7AD5"/>
    <w:rsid w:val="001D4BDA"/>
    <w:rsid w:val="001F07E5"/>
    <w:rsid w:val="002000CE"/>
    <w:rsid w:val="0021284E"/>
    <w:rsid w:val="00221DFD"/>
    <w:rsid w:val="00235561"/>
    <w:rsid w:val="00245A30"/>
    <w:rsid w:val="00254E15"/>
    <w:rsid w:val="0025613C"/>
    <w:rsid w:val="002B0D7D"/>
    <w:rsid w:val="00307F7D"/>
    <w:rsid w:val="00311D05"/>
    <w:rsid w:val="00320BB2"/>
    <w:rsid w:val="00331642"/>
    <w:rsid w:val="0035282D"/>
    <w:rsid w:val="003557D5"/>
    <w:rsid w:val="00362456"/>
    <w:rsid w:val="003849C3"/>
    <w:rsid w:val="003878AB"/>
    <w:rsid w:val="003B589C"/>
    <w:rsid w:val="003B76EB"/>
    <w:rsid w:val="003D7FB3"/>
    <w:rsid w:val="003E0B40"/>
    <w:rsid w:val="0041155B"/>
    <w:rsid w:val="004120F1"/>
    <w:rsid w:val="00440687"/>
    <w:rsid w:val="00455A18"/>
    <w:rsid w:val="00461FD5"/>
    <w:rsid w:val="0048629C"/>
    <w:rsid w:val="00486445"/>
    <w:rsid w:val="004B26B1"/>
    <w:rsid w:val="004B594C"/>
    <w:rsid w:val="004D4FC2"/>
    <w:rsid w:val="004D5BB2"/>
    <w:rsid w:val="004E2311"/>
    <w:rsid w:val="004F4C12"/>
    <w:rsid w:val="00511C47"/>
    <w:rsid w:val="005221AE"/>
    <w:rsid w:val="00534049"/>
    <w:rsid w:val="00535D3C"/>
    <w:rsid w:val="00545300"/>
    <w:rsid w:val="00556E27"/>
    <w:rsid w:val="00556EB8"/>
    <w:rsid w:val="005826B2"/>
    <w:rsid w:val="0059578A"/>
    <w:rsid w:val="005C6D1F"/>
    <w:rsid w:val="00612F13"/>
    <w:rsid w:val="006224E5"/>
    <w:rsid w:val="006528B9"/>
    <w:rsid w:val="00652904"/>
    <w:rsid w:val="00660F64"/>
    <w:rsid w:val="00666EBF"/>
    <w:rsid w:val="00675800"/>
    <w:rsid w:val="00680BB7"/>
    <w:rsid w:val="00694B58"/>
    <w:rsid w:val="006E4CE1"/>
    <w:rsid w:val="0071407E"/>
    <w:rsid w:val="00721750"/>
    <w:rsid w:val="00760964"/>
    <w:rsid w:val="00761F58"/>
    <w:rsid w:val="007764B8"/>
    <w:rsid w:val="007A7210"/>
    <w:rsid w:val="007B54E3"/>
    <w:rsid w:val="007C4BF1"/>
    <w:rsid w:val="007C6E01"/>
    <w:rsid w:val="007D39A6"/>
    <w:rsid w:val="00845406"/>
    <w:rsid w:val="00851F2F"/>
    <w:rsid w:val="008767C8"/>
    <w:rsid w:val="008A38CE"/>
    <w:rsid w:val="008B646A"/>
    <w:rsid w:val="008C2457"/>
    <w:rsid w:val="00900834"/>
    <w:rsid w:val="0090270F"/>
    <w:rsid w:val="00927318"/>
    <w:rsid w:val="00952022"/>
    <w:rsid w:val="0095758D"/>
    <w:rsid w:val="009F0863"/>
    <w:rsid w:val="00A151B9"/>
    <w:rsid w:val="00A63A71"/>
    <w:rsid w:val="00A805AC"/>
    <w:rsid w:val="00AE51AF"/>
    <w:rsid w:val="00B15565"/>
    <w:rsid w:val="00B26DC1"/>
    <w:rsid w:val="00B30051"/>
    <w:rsid w:val="00B77130"/>
    <w:rsid w:val="00B77C46"/>
    <w:rsid w:val="00B941CA"/>
    <w:rsid w:val="00BA46BF"/>
    <w:rsid w:val="00BC584C"/>
    <w:rsid w:val="00BC7DB6"/>
    <w:rsid w:val="00BE75C3"/>
    <w:rsid w:val="00BF626A"/>
    <w:rsid w:val="00BF7A0A"/>
    <w:rsid w:val="00C31611"/>
    <w:rsid w:val="00C74CC1"/>
    <w:rsid w:val="00C91D8A"/>
    <w:rsid w:val="00CB2A2F"/>
    <w:rsid w:val="00CB2DA5"/>
    <w:rsid w:val="00CB3D50"/>
    <w:rsid w:val="00CB4421"/>
    <w:rsid w:val="00CC5724"/>
    <w:rsid w:val="00CF73A3"/>
    <w:rsid w:val="00D20A2D"/>
    <w:rsid w:val="00D2505E"/>
    <w:rsid w:val="00D47848"/>
    <w:rsid w:val="00D87670"/>
    <w:rsid w:val="00D94DF6"/>
    <w:rsid w:val="00DA2E59"/>
    <w:rsid w:val="00E32E11"/>
    <w:rsid w:val="00E8161E"/>
    <w:rsid w:val="00E95ED2"/>
    <w:rsid w:val="00E9748A"/>
    <w:rsid w:val="00EB6B19"/>
    <w:rsid w:val="00EC4DC3"/>
    <w:rsid w:val="00EE3281"/>
    <w:rsid w:val="00EE5B2D"/>
    <w:rsid w:val="00EF417B"/>
    <w:rsid w:val="00F3459D"/>
    <w:rsid w:val="00F54D13"/>
    <w:rsid w:val="00F8178A"/>
    <w:rsid w:val="00F8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E7E1"/>
  <w15:docId w15:val="{D84762EC-8586-4DCF-867B-A74549A4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200"/>
      <w:outlineLvl w:val="0"/>
    </w:pPr>
    <w:rPr>
      <w:b/>
      <w:bCs/>
      <w:sz w:val="28"/>
      <w:szCs w:val="28"/>
    </w:rPr>
  </w:style>
  <w:style w:type="paragraph" w:styleId="Nagwek2">
    <w:name w:val="heading 2"/>
    <w:uiPriority w:val="9"/>
    <w:unhideWhenUsed/>
    <w:qFormat/>
    <w:pPr>
      <w:spacing w:before="280" w:after="160"/>
      <w:outlineLvl w:val="1"/>
    </w:pPr>
    <w:rPr>
      <w:b/>
      <w:bCs/>
      <w:sz w:val="24"/>
      <w:szCs w:val="24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3F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3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F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8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8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B5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89C"/>
  </w:style>
  <w:style w:type="paragraph" w:styleId="Stopka">
    <w:name w:val="footer"/>
    <w:basedOn w:val="Normalny"/>
    <w:link w:val="StopkaZnak"/>
    <w:uiPriority w:val="99"/>
    <w:unhideWhenUsed/>
    <w:rsid w:val="003B5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589C"/>
  </w:style>
  <w:style w:type="paragraph" w:styleId="Poprawka">
    <w:name w:val="Revision"/>
    <w:hidden/>
    <w:uiPriority w:val="99"/>
    <w:semiHidden/>
    <w:rsid w:val="0035282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3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7576E-DEE5-481A-89E2-35C88225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2243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Nanogranty 2026</vt:lpstr>
    </vt:vector>
  </TitlesOfParts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Nanogranty 2026</dc:title>
  <dc:creator>UMW – Program Młoda Nauka</dc:creator>
  <cp:lastModifiedBy>MMiędlar</cp:lastModifiedBy>
  <cp:revision>3</cp:revision>
  <dcterms:created xsi:type="dcterms:W3CDTF">2026-05-18T11:51:00Z</dcterms:created>
  <dcterms:modified xsi:type="dcterms:W3CDTF">2026-05-18T11:54:00Z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3eb1f19d-49e7-433b-b555-75003c4b356b</vt:lpwstr>
  </property>
</Properties>
</file>