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080925" w14:textId="77777777" w:rsidR="001C1151" w:rsidRPr="008E0176" w:rsidRDefault="00E21870">
      <w:pPr>
        <w:spacing w:before="240" w:after="80"/>
        <w:jc w:val="center"/>
        <w:rPr>
          <w:lang w:val="en-US"/>
        </w:rPr>
      </w:pPr>
      <w:r w:rsidRPr="008E0176">
        <w:rPr>
          <w:b/>
          <w:bCs/>
          <w:sz w:val="32"/>
          <w:szCs w:val="32"/>
          <w:lang w:val="en-US"/>
        </w:rPr>
        <w:t>REGULATIONS</w:t>
      </w:r>
    </w:p>
    <w:p w14:paraId="13539BE6" w14:textId="77777777" w:rsidR="001C1151" w:rsidRPr="008E0176" w:rsidRDefault="00E21870">
      <w:pPr>
        <w:spacing w:after="80"/>
        <w:jc w:val="center"/>
        <w:rPr>
          <w:lang w:val="en-US"/>
        </w:rPr>
      </w:pPr>
      <w:r w:rsidRPr="008E0176">
        <w:rPr>
          <w:b/>
          <w:bCs/>
          <w:sz w:val="26"/>
          <w:szCs w:val="26"/>
          <w:lang w:val="en-US"/>
        </w:rPr>
        <w:t>governing the funding of the “</w:t>
      </w:r>
      <w:proofErr w:type="spellStart"/>
      <w:r w:rsidRPr="008E0176">
        <w:rPr>
          <w:b/>
          <w:bCs/>
          <w:sz w:val="26"/>
          <w:szCs w:val="26"/>
          <w:lang w:val="en-US"/>
        </w:rPr>
        <w:t>Nanogranty</w:t>
      </w:r>
      <w:proofErr w:type="spellEnd"/>
      <w:r w:rsidRPr="008E0176">
        <w:rPr>
          <w:b/>
          <w:bCs/>
          <w:sz w:val="26"/>
          <w:szCs w:val="26"/>
          <w:lang w:val="en-US"/>
        </w:rPr>
        <w:t>” activity, 2026 edition</w:t>
      </w:r>
    </w:p>
    <w:p w14:paraId="099076AA" w14:textId="2EC61071" w:rsidR="001C1151" w:rsidRPr="008E0176" w:rsidRDefault="00E21870">
      <w:pPr>
        <w:spacing w:after="80"/>
        <w:jc w:val="center"/>
        <w:rPr>
          <w:lang w:val="en-US"/>
        </w:rPr>
      </w:pPr>
      <w:r w:rsidRPr="008E0176">
        <w:rPr>
          <w:b/>
          <w:bCs/>
          <w:sz w:val="26"/>
          <w:szCs w:val="26"/>
          <w:lang w:val="en-US"/>
        </w:rPr>
        <w:t xml:space="preserve">within the </w:t>
      </w:r>
      <w:r w:rsidRPr="008E0176">
        <w:rPr>
          <w:b/>
          <w:bCs/>
          <w:sz w:val="26"/>
          <w:szCs w:val="26"/>
          <w:lang w:val="en-US"/>
        </w:rPr>
        <w:t>Young Science</w:t>
      </w:r>
      <w:r w:rsidRPr="008E0176">
        <w:rPr>
          <w:b/>
          <w:bCs/>
          <w:sz w:val="26"/>
          <w:szCs w:val="26"/>
          <w:lang w:val="en-US"/>
        </w:rPr>
        <w:t xml:space="preserve"> </w:t>
      </w:r>
      <w:proofErr w:type="spellStart"/>
      <w:r w:rsidRPr="008E0176">
        <w:rPr>
          <w:b/>
          <w:bCs/>
          <w:sz w:val="26"/>
          <w:szCs w:val="26"/>
          <w:lang w:val="en-US"/>
        </w:rPr>
        <w:t>Programme</w:t>
      </w:r>
      <w:proofErr w:type="spellEnd"/>
    </w:p>
    <w:p w14:paraId="0624FC67" w14:textId="77777777" w:rsidR="001C1151" w:rsidRPr="008E0176" w:rsidRDefault="00E21870">
      <w:pPr>
        <w:spacing w:after="360"/>
        <w:jc w:val="center"/>
        <w:rPr>
          <w:lang w:val="en-US"/>
        </w:rPr>
      </w:pPr>
      <w:r w:rsidRPr="008E0176">
        <w:rPr>
          <w:i/>
          <w:iCs/>
          <w:lang w:val="en-US"/>
        </w:rPr>
        <w:t>financed from the subsidy of Wroclaw Medical University</w:t>
      </w:r>
    </w:p>
    <w:p w14:paraId="53F3A813" w14:textId="77777777" w:rsidR="001C1151" w:rsidRPr="008E0176" w:rsidRDefault="00E21870">
      <w:pPr>
        <w:pStyle w:val="Nagwek2"/>
        <w:jc w:val="center"/>
        <w:rPr>
          <w:lang w:val="en-US"/>
        </w:rPr>
      </w:pPr>
      <w:r w:rsidRPr="008E0176">
        <w:rPr>
          <w:lang w:val="en-US"/>
        </w:rPr>
        <w:t>§ 1. General Provisions</w:t>
      </w:r>
    </w:p>
    <w:p w14:paraId="4583C4A2" w14:textId="77777777" w:rsidR="001C1151" w:rsidRPr="008E0176" w:rsidRDefault="00E21870">
      <w:pPr>
        <w:pStyle w:val="Akapitzlist"/>
        <w:numPr>
          <w:ilvl w:val="0"/>
          <w:numId w:val="2"/>
        </w:numPr>
        <w:spacing w:after="100" w:line="312" w:lineRule="auto"/>
        <w:jc w:val="both"/>
        <w:rPr>
          <w:lang w:val="en-US"/>
        </w:rPr>
      </w:pPr>
      <w:r w:rsidRPr="008E0176">
        <w:rPr>
          <w:lang w:val="en-US"/>
        </w:rPr>
        <w:t xml:space="preserve">These Regulations set out the rules for the award, implementation and settlement of funds allocated for </w:t>
      </w:r>
      <w:proofErr w:type="spellStart"/>
      <w:r w:rsidRPr="008E0176">
        <w:rPr>
          <w:b/>
          <w:bCs/>
          <w:lang w:val="en-US"/>
        </w:rPr>
        <w:t>Nanogrants</w:t>
      </w:r>
      <w:proofErr w:type="spellEnd"/>
      <w:r w:rsidRPr="008E0176">
        <w:rPr>
          <w:lang w:val="en-US"/>
        </w:rPr>
        <w:t xml:space="preserve"> for students, PhD candidates and post-docs of Wroclaw Medical University (</w:t>
      </w:r>
      <w:proofErr w:type="spellStart"/>
      <w:r w:rsidRPr="008E0176">
        <w:rPr>
          <w:lang w:val="en-US"/>
        </w:rPr>
        <w:t>Uniwersytet</w:t>
      </w:r>
      <w:proofErr w:type="spellEnd"/>
      <w:r w:rsidRPr="008E0176">
        <w:rPr>
          <w:lang w:val="en-US"/>
        </w:rPr>
        <w:t xml:space="preserve"> </w:t>
      </w:r>
      <w:proofErr w:type="spellStart"/>
      <w:r w:rsidRPr="008E0176">
        <w:rPr>
          <w:lang w:val="en-US"/>
        </w:rPr>
        <w:t>Medyczny</w:t>
      </w:r>
      <w:proofErr w:type="spellEnd"/>
      <w:r w:rsidRPr="008E0176">
        <w:rPr>
          <w:lang w:val="en-US"/>
        </w:rPr>
        <w:t xml:space="preserve"> </w:t>
      </w:r>
      <w:proofErr w:type="spellStart"/>
      <w:r w:rsidRPr="008E0176">
        <w:rPr>
          <w:lang w:val="en-US"/>
        </w:rPr>
        <w:t>im</w:t>
      </w:r>
      <w:proofErr w:type="spellEnd"/>
      <w:r w:rsidRPr="008E0176">
        <w:rPr>
          <w:lang w:val="en-US"/>
        </w:rPr>
        <w:t xml:space="preserve">. </w:t>
      </w:r>
      <w:proofErr w:type="spellStart"/>
      <w:r w:rsidRPr="008E0176">
        <w:rPr>
          <w:lang w:val="en-US"/>
        </w:rPr>
        <w:t>Piastów</w:t>
      </w:r>
      <w:proofErr w:type="spellEnd"/>
      <w:r w:rsidRPr="008E0176">
        <w:rPr>
          <w:lang w:val="en-US"/>
        </w:rPr>
        <w:t xml:space="preserve"> </w:t>
      </w:r>
      <w:proofErr w:type="spellStart"/>
      <w:r w:rsidRPr="008E0176">
        <w:rPr>
          <w:lang w:val="en-US"/>
        </w:rPr>
        <w:t>Śląskich</w:t>
      </w:r>
      <w:proofErr w:type="spellEnd"/>
      <w:r w:rsidRPr="008E0176">
        <w:rPr>
          <w:lang w:val="en-US"/>
        </w:rPr>
        <w:t xml:space="preserve"> we </w:t>
      </w:r>
      <w:proofErr w:type="spellStart"/>
      <w:r w:rsidRPr="008E0176">
        <w:rPr>
          <w:lang w:val="en-US"/>
        </w:rPr>
        <w:t>Wrocławiu</w:t>
      </w:r>
      <w:proofErr w:type="spellEnd"/>
      <w:r w:rsidRPr="008E0176">
        <w:rPr>
          <w:lang w:val="en-US"/>
        </w:rPr>
        <w:t>) for the pur</w:t>
      </w:r>
      <w:r w:rsidRPr="008E0176">
        <w:rPr>
          <w:lang w:val="en-US"/>
        </w:rPr>
        <w:t>pose of carrying out research projects, participating in workshops, conferences, scientific internships and events that enhance professional and academic competences in the disciplines of: medical sciences, pharmaceutical sciences and health sciences.</w:t>
      </w:r>
    </w:p>
    <w:p w14:paraId="6B1B4B9F" w14:textId="77777777" w:rsidR="001C1151" w:rsidRPr="008E0176" w:rsidRDefault="00E21870">
      <w:pPr>
        <w:pStyle w:val="Akapitzlist"/>
        <w:numPr>
          <w:ilvl w:val="0"/>
          <w:numId w:val="2"/>
        </w:numPr>
        <w:spacing w:after="100" w:line="312" w:lineRule="auto"/>
        <w:jc w:val="both"/>
        <w:rPr>
          <w:lang w:val="en-US"/>
        </w:rPr>
      </w:pPr>
      <w:r w:rsidRPr="008E0176">
        <w:rPr>
          <w:lang w:val="en-US"/>
        </w:rPr>
        <w:t>Fund</w:t>
      </w:r>
      <w:r w:rsidRPr="008E0176">
        <w:rPr>
          <w:lang w:val="en-US"/>
        </w:rPr>
        <w:t xml:space="preserve">s for the implementation of the </w:t>
      </w:r>
      <w:proofErr w:type="spellStart"/>
      <w:r w:rsidRPr="008E0176">
        <w:rPr>
          <w:b/>
          <w:bCs/>
          <w:lang w:val="en-US"/>
        </w:rPr>
        <w:t>Nanogrants</w:t>
      </w:r>
      <w:proofErr w:type="spellEnd"/>
      <w:r w:rsidRPr="008E0176">
        <w:rPr>
          <w:lang w:val="en-US"/>
        </w:rPr>
        <w:t xml:space="preserve"> activity originate from a dedicated pool of the subsidy of Wroclaw Medical University, granted to the University by the minister competent for higher education and science.</w:t>
      </w:r>
    </w:p>
    <w:p w14:paraId="11310BA0" w14:textId="5DA6B067" w:rsidR="001C1151" w:rsidRPr="008E0176" w:rsidRDefault="00E21870">
      <w:pPr>
        <w:pStyle w:val="Akapitzlist"/>
        <w:numPr>
          <w:ilvl w:val="0"/>
          <w:numId w:val="2"/>
        </w:numPr>
        <w:spacing w:after="100" w:line="312" w:lineRule="auto"/>
        <w:jc w:val="both"/>
        <w:rPr>
          <w:lang w:val="en-US"/>
        </w:rPr>
      </w:pPr>
      <w:r w:rsidRPr="008E0176">
        <w:rPr>
          <w:lang w:val="en-US"/>
        </w:rPr>
        <w:t xml:space="preserve">The </w:t>
      </w:r>
      <w:proofErr w:type="spellStart"/>
      <w:r w:rsidRPr="008E0176">
        <w:rPr>
          <w:b/>
          <w:bCs/>
          <w:lang w:val="en-US"/>
        </w:rPr>
        <w:t>Nanogrants</w:t>
      </w:r>
      <w:proofErr w:type="spellEnd"/>
      <w:r w:rsidRPr="008E0176">
        <w:rPr>
          <w:lang w:val="en-US"/>
        </w:rPr>
        <w:t xml:space="preserve"> activity is carried out w</w:t>
      </w:r>
      <w:r w:rsidRPr="008E0176">
        <w:rPr>
          <w:lang w:val="en-US"/>
        </w:rPr>
        <w:t xml:space="preserve">ithin the </w:t>
      </w:r>
      <w:r w:rsidRPr="008E0176">
        <w:rPr>
          <w:i/>
          <w:iCs/>
          <w:lang w:val="en-US"/>
        </w:rPr>
        <w:t>“</w:t>
      </w:r>
      <w:r w:rsidR="008E0176">
        <w:rPr>
          <w:i/>
          <w:iCs/>
          <w:lang w:val="en-US"/>
        </w:rPr>
        <w:t>Young Science</w:t>
      </w:r>
      <w:r w:rsidRPr="008E0176">
        <w:rPr>
          <w:i/>
          <w:iCs/>
          <w:lang w:val="en-US"/>
        </w:rPr>
        <w:t xml:space="preserve">” (Young Science) </w:t>
      </w:r>
      <w:proofErr w:type="spellStart"/>
      <w:r w:rsidRPr="008E0176">
        <w:rPr>
          <w:i/>
          <w:iCs/>
          <w:lang w:val="en-US"/>
        </w:rPr>
        <w:t>Programme</w:t>
      </w:r>
      <w:proofErr w:type="spellEnd"/>
      <w:r w:rsidRPr="008E0176">
        <w:rPr>
          <w:lang w:val="en-US"/>
        </w:rPr>
        <w:t xml:space="preserve"> of Wroclaw Medical University.</w:t>
      </w:r>
    </w:p>
    <w:p w14:paraId="2197AC27" w14:textId="77777777" w:rsidR="001C1151" w:rsidRPr="008E0176" w:rsidRDefault="00E21870">
      <w:pPr>
        <w:pStyle w:val="Nagwek2"/>
        <w:jc w:val="center"/>
        <w:rPr>
          <w:lang w:val="en-US"/>
        </w:rPr>
      </w:pPr>
      <w:r w:rsidRPr="008E0176">
        <w:rPr>
          <w:lang w:val="en-US"/>
        </w:rPr>
        <w:t>§ 2. Definitions</w:t>
      </w:r>
    </w:p>
    <w:p w14:paraId="52B42264" w14:textId="77777777" w:rsidR="001C1151" w:rsidRPr="008E0176" w:rsidRDefault="00E21870">
      <w:pPr>
        <w:spacing w:after="120" w:line="312" w:lineRule="auto"/>
        <w:jc w:val="both"/>
        <w:rPr>
          <w:lang w:val="en-US"/>
        </w:rPr>
      </w:pPr>
      <w:r w:rsidRPr="008E0176">
        <w:rPr>
          <w:lang w:val="en-US"/>
        </w:rPr>
        <w:t>The terms used in these Regulations shall have the following meanings:</w:t>
      </w:r>
    </w:p>
    <w:p w14:paraId="63984871" w14:textId="77777777" w:rsidR="001C1151" w:rsidRPr="008E0176" w:rsidRDefault="00E21870">
      <w:pPr>
        <w:pStyle w:val="Akapitzlist"/>
        <w:numPr>
          <w:ilvl w:val="0"/>
          <w:numId w:val="3"/>
        </w:numPr>
        <w:spacing w:after="100" w:line="312" w:lineRule="auto"/>
        <w:jc w:val="both"/>
        <w:rPr>
          <w:lang w:val="en-US"/>
        </w:rPr>
      </w:pPr>
      <w:r w:rsidRPr="008E0176">
        <w:rPr>
          <w:b/>
          <w:bCs/>
          <w:lang w:val="en-US"/>
        </w:rPr>
        <w:t>University, UMW</w:t>
      </w:r>
      <w:r w:rsidRPr="008E0176">
        <w:rPr>
          <w:lang w:val="en-US"/>
        </w:rPr>
        <w:t xml:space="preserve"> – Wroclaw Medical University (</w:t>
      </w:r>
      <w:proofErr w:type="spellStart"/>
      <w:r w:rsidRPr="008E0176">
        <w:rPr>
          <w:lang w:val="en-US"/>
        </w:rPr>
        <w:t>Uniwersytet</w:t>
      </w:r>
      <w:proofErr w:type="spellEnd"/>
      <w:r w:rsidRPr="008E0176">
        <w:rPr>
          <w:lang w:val="en-US"/>
        </w:rPr>
        <w:t xml:space="preserve"> </w:t>
      </w:r>
      <w:proofErr w:type="spellStart"/>
      <w:r w:rsidRPr="008E0176">
        <w:rPr>
          <w:lang w:val="en-US"/>
        </w:rPr>
        <w:t>Medyczny</w:t>
      </w:r>
      <w:proofErr w:type="spellEnd"/>
      <w:r w:rsidRPr="008E0176">
        <w:rPr>
          <w:lang w:val="en-US"/>
        </w:rPr>
        <w:t xml:space="preserve"> </w:t>
      </w:r>
      <w:proofErr w:type="spellStart"/>
      <w:r w:rsidRPr="008E0176">
        <w:rPr>
          <w:lang w:val="en-US"/>
        </w:rPr>
        <w:t>im</w:t>
      </w:r>
      <w:proofErr w:type="spellEnd"/>
      <w:r w:rsidRPr="008E0176">
        <w:rPr>
          <w:lang w:val="en-US"/>
        </w:rPr>
        <w:t xml:space="preserve">. </w:t>
      </w:r>
      <w:proofErr w:type="spellStart"/>
      <w:r w:rsidRPr="008E0176">
        <w:rPr>
          <w:lang w:val="en-US"/>
        </w:rPr>
        <w:t>Piastów</w:t>
      </w:r>
      <w:proofErr w:type="spellEnd"/>
      <w:r w:rsidRPr="008E0176">
        <w:rPr>
          <w:lang w:val="en-US"/>
        </w:rPr>
        <w:t xml:space="preserve"> </w:t>
      </w:r>
      <w:proofErr w:type="spellStart"/>
      <w:r w:rsidRPr="008E0176">
        <w:rPr>
          <w:lang w:val="en-US"/>
        </w:rPr>
        <w:t>Śląskich</w:t>
      </w:r>
      <w:proofErr w:type="spellEnd"/>
      <w:r w:rsidRPr="008E0176">
        <w:rPr>
          <w:lang w:val="en-US"/>
        </w:rPr>
        <w:t xml:space="preserve"> we </w:t>
      </w:r>
      <w:proofErr w:type="spellStart"/>
      <w:r w:rsidRPr="008E0176">
        <w:rPr>
          <w:lang w:val="en-US"/>
        </w:rPr>
        <w:t>Wrocławiu</w:t>
      </w:r>
      <w:proofErr w:type="spellEnd"/>
      <w:r w:rsidRPr="008E0176">
        <w:rPr>
          <w:lang w:val="en-US"/>
        </w:rPr>
        <w:t xml:space="preserve">), address: </w:t>
      </w:r>
      <w:proofErr w:type="spellStart"/>
      <w:r w:rsidRPr="008E0176">
        <w:rPr>
          <w:lang w:val="en-US"/>
        </w:rPr>
        <w:t>Wybrzeże</w:t>
      </w:r>
      <w:proofErr w:type="spellEnd"/>
      <w:r w:rsidRPr="008E0176">
        <w:rPr>
          <w:lang w:val="en-US"/>
        </w:rPr>
        <w:t xml:space="preserve"> L. </w:t>
      </w:r>
      <w:proofErr w:type="spellStart"/>
      <w:r w:rsidRPr="008E0176">
        <w:rPr>
          <w:lang w:val="en-US"/>
        </w:rPr>
        <w:t>Pasteura</w:t>
      </w:r>
      <w:proofErr w:type="spellEnd"/>
      <w:r w:rsidRPr="008E0176">
        <w:rPr>
          <w:lang w:val="en-US"/>
        </w:rPr>
        <w:t xml:space="preserve"> 1, 50-367 </w:t>
      </w:r>
      <w:proofErr w:type="spellStart"/>
      <w:r w:rsidRPr="008E0176">
        <w:rPr>
          <w:lang w:val="en-US"/>
        </w:rPr>
        <w:t>Wrocław</w:t>
      </w:r>
      <w:proofErr w:type="spellEnd"/>
      <w:r w:rsidRPr="008E0176">
        <w:rPr>
          <w:lang w:val="en-US"/>
        </w:rPr>
        <w:t>;</w:t>
      </w:r>
    </w:p>
    <w:p w14:paraId="64200964" w14:textId="2C8DFD9E" w:rsidR="001C1151" w:rsidRPr="008E0176" w:rsidRDefault="00E21870">
      <w:pPr>
        <w:pStyle w:val="Akapitzlist"/>
        <w:numPr>
          <w:ilvl w:val="0"/>
          <w:numId w:val="3"/>
        </w:numPr>
        <w:spacing w:after="100" w:line="312" w:lineRule="auto"/>
        <w:jc w:val="both"/>
        <w:rPr>
          <w:lang w:val="en-US"/>
        </w:rPr>
      </w:pPr>
      <w:r w:rsidRPr="008E0176">
        <w:rPr>
          <w:b/>
          <w:bCs/>
          <w:lang w:val="en-US"/>
        </w:rPr>
        <w:t>“</w:t>
      </w:r>
      <w:bookmarkStart w:id="0" w:name="_Hlk228200144"/>
      <w:r w:rsidR="008E0176" w:rsidRPr="008E0176">
        <w:rPr>
          <w:b/>
          <w:bCs/>
          <w:lang w:val="en-US"/>
        </w:rPr>
        <w:t>Young Science</w:t>
      </w:r>
      <w:bookmarkEnd w:id="0"/>
      <w:r w:rsidRPr="008E0176">
        <w:rPr>
          <w:b/>
          <w:bCs/>
          <w:lang w:val="en-US"/>
        </w:rPr>
        <w:t xml:space="preserve">” </w:t>
      </w:r>
      <w:proofErr w:type="spellStart"/>
      <w:r w:rsidRPr="008E0176">
        <w:rPr>
          <w:b/>
          <w:bCs/>
          <w:lang w:val="en-US"/>
        </w:rPr>
        <w:t>Programme</w:t>
      </w:r>
      <w:proofErr w:type="spellEnd"/>
      <w:r w:rsidRPr="008E0176">
        <w:rPr>
          <w:lang w:val="en-US"/>
        </w:rPr>
        <w:t xml:space="preserve"> – the University’s </w:t>
      </w:r>
      <w:proofErr w:type="spellStart"/>
      <w:r w:rsidRPr="008E0176">
        <w:rPr>
          <w:lang w:val="en-US"/>
        </w:rPr>
        <w:t>programme</w:t>
      </w:r>
      <w:proofErr w:type="spellEnd"/>
      <w:r w:rsidRPr="008E0176">
        <w:rPr>
          <w:lang w:val="en-US"/>
        </w:rPr>
        <w:t xml:space="preserve"> supporting the academic and research development of UMW students, PhD candidates and post-docs;</w:t>
      </w:r>
    </w:p>
    <w:p w14:paraId="3C152236" w14:textId="112871F3" w:rsidR="001C1151" w:rsidRPr="008E0176" w:rsidRDefault="00E21870">
      <w:pPr>
        <w:pStyle w:val="Akapitzlist"/>
        <w:numPr>
          <w:ilvl w:val="0"/>
          <w:numId w:val="3"/>
        </w:numPr>
        <w:spacing w:after="100" w:line="312" w:lineRule="auto"/>
        <w:jc w:val="both"/>
        <w:rPr>
          <w:lang w:val="en-US"/>
        </w:rPr>
      </w:pPr>
      <w:proofErr w:type="spellStart"/>
      <w:r w:rsidRPr="008E0176">
        <w:rPr>
          <w:b/>
          <w:bCs/>
          <w:lang w:val="en-US"/>
        </w:rPr>
        <w:t>Nanogrant</w:t>
      </w:r>
      <w:proofErr w:type="spellEnd"/>
      <w:r w:rsidRPr="008E0176">
        <w:rPr>
          <w:lang w:val="en-US"/>
        </w:rPr>
        <w:t xml:space="preserve"> – a form of financial support, l</w:t>
      </w:r>
      <w:r w:rsidRPr="008E0176">
        <w:rPr>
          <w:lang w:val="en-US"/>
        </w:rPr>
        <w:t xml:space="preserve">imited in scope, duration and budget, awarded under the </w:t>
      </w:r>
      <w:r w:rsidR="008E0176">
        <w:rPr>
          <w:lang w:val="en-US"/>
        </w:rPr>
        <w:t>Young Science</w:t>
      </w:r>
      <w:r w:rsidRPr="008E0176">
        <w:rPr>
          <w:lang w:val="en-US"/>
        </w:rPr>
        <w:t xml:space="preserve"> </w:t>
      </w:r>
      <w:proofErr w:type="spellStart"/>
      <w:r w:rsidRPr="008E0176">
        <w:rPr>
          <w:lang w:val="en-US"/>
        </w:rPr>
        <w:t>Programme</w:t>
      </w:r>
      <w:proofErr w:type="spellEnd"/>
      <w:r w:rsidRPr="008E0176">
        <w:rPr>
          <w:lang w:val="en-US"/>
        </w:rPr>
        <w:t xml:space="preserve"> for the implementation of a research project, participation in training and conference activities, or for scientific visits;</w:t>
      </w:r>
    </w:p>
    <w:p w14:paraId="11CE4624" w14:textId="4323D3C7" w:rsidR="001C1151" w:rsidRPr="008E0176" w:rsidRDefault="00E21870">
      <w:pPr>
        <w:pStyle w:val="Akapitzlist"/>
        <w:numPr>
          <w:ilvl w:val="0"/>
          <w:numId w:val="3"/>
        </w:numPr>
        <w:spacing w:after="100" w:line="312" w:lineRule="auto"/>
        <w:jc w:val="both"/>
        <w:rPr>
          <w:lang w:val="en-US"/>
        </w:rPr>
      </w:pPr>
      <w:r w:rsidRPr="008E0176">
        <w:rPr>
          <w:b/>
          <w:bCs/>
          <w:lang w:val="en-US"/>
        </w:rPr>
        <w:t xml:space="preserve">Office of the Rector’s Plenipotentiary for the </w:t>
      </w:r>
      <w:r w:rsidR="008E0176" w:rsidRPr="008E0176">
        <w:rPr>
          <w:b/>
          <w:bCs/>
          <w:lang w:val="en-US"/>
        </w:rPr>
        <w:t>Young Science</w:t>
      </w:r>
      <w:r w:rsidR="008E0176">
        <w:rPr>
          <w:b/>
          <w:bCs/>
          <w:lang w:val="en-US"/>
        </w:rPr>
        <w:t xml:space="preserve"> </w:t>
      </w:r>
      <w:proofErr w:type="spellStart"/>
      <w:r w:rsidRPr="008E0176">
        <w:rPr>
          <w:b/>
          <w:bCs/>
          <w:lang w:val="en-US"/>
        </w:rPr>
        <w:t>Programme</w:t>
      </w:r>
      <w:proofErr w:type="spellEnd"/>
      <w:r w:rsidRPr="008E0176">
        <w:rPr>
          <w:lang w:val="en-US"/>
        </w:rPr>
        <w:t xml:space="preserve"> – the unit responsible for the administrative and financial handling of the </w:t>
      </w:r>
      <w:proofErr w:type="spellStart"/>
      <w:r w:rsidRPr="008E0176">
        <w:rPr>
          <w:lang w:val="en-US"/>
        </w:rPr>
        <w:t>Nanogrants</w:t>
      </w:r>
      <w:proofErr w:type="spellEnd"/>
      <w:r w:rsidRPr="008E0176">
        <w:rPr>
          <w:lang w:val="en-US"/>
        </w:rPr>
        <w:t xml:space="preserve"> activity;</w:t>
      </w:r>
    </w:p>
    <w:p w14:paraId="3165825C" w14:textId="31F0029C" w:rsidR="001C1151" w:rsidRPr="008E0176" w:rsidRDefault="00E21870">
      <w:pPr>
        <w:pStyle w:val="Akapitzlist"/>
        <w:numPr>
          <w:ilvl w:val="0"/>
          <w:numId w:val="3"/>
        </w:numPr>
        <w:spacing w:after="100" w:line="312" w:lineRule="auto"/>
        <w:jc w:val="both"/>
        <w:rPr>
          <w:lang w:val="en-US"/>
        </w:rPr>
      </w:pPr>
      <w:r w:rsidRPr="008E0176">
        <w:rPr>
          <w:b/>
          <w:bCs/>
          <w:lang w:val="en-US"/>
        </w:rPr>
        <w:t>Rector’s Plenipotentiaries for the “</w:t>
      </w:r>
      <w:r w:rsidR="008E0176" w:rsidRPr="008E0176">
        <w:rPr>
          <w:b/>
          <w:bCs/>
          <w:lang w:val="en-US"/>
        </w:rPr>
        <w:t>Young Science</w:t>
      </w:r>
      <w:r w:rsidRPr="008E0176">
        <w:rPr>
          <w:b/>
          <w:bCs/>
          <w:lang w:val="en-US"/>
        </w:rPr>
        <w:t xml:space="preserve">” </w:t>
      </w:r>
      <w:proofErr w:type="spellStart"/>
      <w:r w:rsidRPr="008E0176">
        <w:rPr>
          <w:b/>
          <w:bCs/>
          <w:lang w:val="en-US"/>
        </w:rPr>
        <w:t>Programme</w:t>
      </w:r>
      <w:proofErr w:type="spellEnd"/>
      <w:r w:rsidRPr="008E0176">
        <w:rPr>
          <w:lang w:val="en-US"/>
        </w:rPr>
        <w:t xml:space="preserve"> – persons appointed by the Rector of UMW, responsible for the substantive supervisio</w:t>
      </w:r>
      <w:r w:rsidRPr="008E0176">
        <w:rPr>
          <w:lang w:val="en-US"/>
        </w:rPr>
        <w:t xml:space="preserve">n of the </w:t>
      </w:r>
      <w:proofErr w:type="spellStart"/>
      <w:r w:rsidRPr="008E0176">
        <w:rPr>
          <w:lang w:val="en-US"/>
        </w:rPr>
        <w:t>Programme</w:t>
      </w:r>
      <w:proofErr w:type="spellEnd"/>
      <w:r w:rsidRPr="008E0176">
        <w:rPr>
          <w:lang w:val="en-US"/>
        </w:rPr>
        <w:t xml:space="preserve">, the formal and substantive evaluation of Applications, decisions on the award of funding under the rules set out in these Regulations, and decisions on changes occurring during the implementation of a </w:t>
      </w:r>
      <w:proofErr w:type="spellStart"/>
      <w:r w:rsidRPr="008E0176">
        <w:rPr>
          <w:lang w:val="en-US"/>
        </w:rPr>
        <w:t>Nanogrant</w:t>
      </w:r>
      <w:proofErr w:type="spellEnd"/>
      <w:r w:rsidRPr="008E0176">
        <w:rPr>
          <w:lang w:val="en-US"/>
        </w:rPr>
        <w:t>;</w:t>
      </w:r>
    </w:p>
    <w:p w14:paraId="1E46CE81" w14:textId="77777777" w:rsidR="001C1151" w:rsidRPr="008E0176" w:rsidRDefault="00E21870">
      <w:pPr>
        <w:pStyle w:val="Akapitzlist"/>
        <w:numPr>
          <w:ilvl w:val="0"/>
          <w:numId w:val="3"/>
        </w:numPr>
        <w:spacing w:after="100" w:line="312" w:lineRule="auto"/>
        <w:jc w:val="both"/>
        <w:rPr>
          <w:lang w:val="en-US"/>
        </w:rPr>
      </w:pPr>
      <w:r w:rsidRPr="008E0176">
        <w:rPr>
          <w:b/>
          <w:bCs/>
          <w:lang w:val="en-US"/>
        </w:rPr>
        <w:t>Application</w:t>
      </w:r>
      <w:r w:rsidRPr="008E0176">
        <w:rPr>
          <w:lang w:val="en-US"/>
        </w:rPr>
        <w:t xml:space="preserve"> – the applic</w:t>
      </w:r>
      <w:r w:rsidRPr="008E0176">
        <w:rPr>
          <w:lang w:val="en-US"/>
        </w:rPr>
        <w:t xml:space="preserve">ation for funding of a </w:t>
      </w:r>
      <w:proofErr w:type="spellStart"/>
      <w:r w:rsidRPr="008E0176">
        <w:rPr>
          <w:lang w:val="en-US"/>
        </w:rPr>
        <w:t>Nanogrant</w:t>
      </w:r>
      <w:proofErr w:type="spellEnd"/>
      <w:r w:rsidRPr="008E0176">
        <w:rPr>
          <w:lang w:val="en-US"/>
        </w:rPr>
        <w:t xml:space="preserve">, the template of which constitutes </w:t>
      </w:r>
      <w:r w:rsidRPr="008E0176">
        <w:rPr>
          <w:b/>
          <w:bCs/>
          <w:lang w:val="en-US"/>
        </w:rPr>
        <w:t>Annex 1</w:t>
      </w:r>
      <w:r w:rsidRPr="008E0176">
        <w:rPr>
          <w:lang w:val="en-US"/>
        </w:rPr>
        <w:t xml:space="preserve"> to these Regulations;</w:t>
      </w:r>
    </w:p>
    <w:p w14:paraId="1D6CDE7E" w14:textId="77777777" w:rsidR="001C1151" w:rsidRPr="008E0176" w:rsidRDefault="00E21870">
      <w:pPr>
        <w:pStyle w:val="Akapitzlist"/>
        <w:numPr>
          <w:ilvl w:val="0"/>
          <w:numId w:val="3"/>
        </w:numPr>
        <w:spacing w:after="100" w:line="312" w:lineRule="auto"/>
        <w:jc w:val="both"/>
        <w:rPr>
          <w:lang w:val="en-US"/>
        </w:rPr>
      </w:pPr>
      <w:r w:rsidRPr="008E0176">
        <w:rPr>
          <w:b/>
          <w:bCs/>
          <w:lang w:val="en-US"/>
        </w:rPr>
        <w:t>Applicant</w:t>
      </w:r>
      <w:r w:rsidRPr="008E0176">
        <w:rPr>
          <w:lang w:val="en-US"/>
        </w:rPr>
        <w:t xml:space="preserve"> – a person meeting the conditions set out in § 4 sec. 1 who submits an Application for funding of an academic activity within a </w:t>
      </w:r>
      <w:proofErr w:type="spellStart"/>
      <w:r w:rsidRPr="008E0176">
        <w:rPr>
          <w:lang w:val="en-US"/>
        </w:rPr>
        <w:t>Nanogrant</w:t>
      </w:r>
      <w:proofErr w:type="spellEnd"/>
      <w:r w:rsidRPr="008E0176">
        <w:rPr>
          <w:lang w:val="en-US"/>
        </w:rPr>
        <w:t>;</w:t>
      </w:r>
    </w:p>
    <w:p w14:paraId="74A04104" w14:textId="77777777" w:rsidR="001C1151" w:rsidRPr="008E0176" w:rsidRDefault="00E21870">
      <w:pPr>
        <w:pStyle w:val="Akapitzlist"/>
        <w:numPr>
          <w:ilvl w:val="0"/>
          <w:numId w:val="3"/>
        </w:numPr>
        <w:spacing w:after="100" w:line="312" w:lineRule="auto"/>
        <w:jc w:val="both"/>
        <w:rPr>
          <w:lang w:val="en-US"/>
        </w:rPr>
      </w:pPr>
      <w:r w:rsidRPr="008E0176">
        <w:rPr>
          <w:b/>
          <w:bCs/>
          <w:lang w:val="en-US"/>
        </w:rPr>
        <w:lastRenderedPageBreak/>
        <w:t>Participa</w:t>
      </w:r>
      <w:r w:rsidRPr="008E0176">
        <w:rPr>
          <w:b/>
          <w:bCs/>
          <w:lang w:val="en-US"/>
        </w:rPr>
        <w:t>nt</w:t>
      </w:r>
      <w:r w:rsidRPr="008E0176">
        <w:rPr>
          <w:lang w:val="en-US"/>
        </w:rPr>
        <w:t xml:space="preserve"> – an Applicant whose Application has been accepted for funding;</w:t>
      </w:r>
    </w:p>
    <w:p w14:paraId="42EB2DF7" w14:textId="77777777" w:rsidR="001C1151" w:rsidRPr="008E0176" w:rsidRDefault="00E21870">
      <w:pPr>
        <w:pStyle w:val="Akapitzlist"/>
        <w:numPr>
          <w:ilvl w:val="0"/>
          <w:numId w:val="3"/>
        </w:numPr>
        <w:spacing w:after="100" w:line="312" w:lineRule="auto"/>
        <w:jc w:val="both"/>
        <w:rPr>
          <w:lang w:val="en-US"/>
        </w:rPr>
      </w:pPr>
      <w:r w:rsidRPr="008E0176">
        <w:rPr>
          <w:b/>
          <w:bCs/>
          <w:lang w:val="en-US"/>
        </w:rPr>
        <w:t>Student</w:t>
      </w:r>
      <w:r w:rsidRPr="008E0176">
        <w:rPr>
          <w:lang w:val="en-US"/>
        </w:rPr>
        <w:t xml:space="preserve"> – a person pursuing studies at the first-cycle, second-cycle or long-cycle (uniform) Master’s level at UMW;</w:t>
      </w:r>
    </w:p>
    <w:p w14:paraId="534F2BC7" w14:textId="77777777" w:rsidR="001C1151" w:rsidRPr="008E0176" w:rsidRDefault="00E21870">
      <w:pPr>
        <w:pStyle w:val="Akapitzlist"/>
        <w:numPr>
          <w:ilvl w:val="0"/>
          <w:numId w:val="3"/>
        </w:numPr>
        <w:spacing w:after="100" w:line="312" w:lineRule="auto"/>
        <w:jc w:val="both"/>
        <w:rPr>
          <w:lang w:val="en-US"/>
        </w:rPr>
      </w:pPr>
      <w:r w:rsidRPr="008E0176">
        <w:rPr>
          <w:b/>
          <w:bCs/>
          <w:lang w:val="en-US"/>
        </w:rPr>
        <w:t>PhD candidate</w:t>
      </w:r>
      <w:r w:rsidRPr="008E0176">
        <w:rPr>
          <w:lang w:val="en-US"/>
        </w:rPr>
        <w:t xml:space="preserve"> – a participant of the UMW Doctoral School, or a UMW assist</w:t>
      </w:r>
      <w:r w:rsidRPr="008E0176">
        <w:rPr>
          <w:lang w:val="en-US"/>
        </w:rPr>
        <w:t xml:space="preserve">ant without a doctoral degree, conducting research consistent with the objectives of the </w:t>
      </w:r>
      <w:proofErr w:type="spellStart"/>
      <w:r w:rsidRPr="008E0176">
        <w:rPr>
          <w:lang w:val="en-US"/>
        </w:rPr>
        <w:t>Programme</w:t>
      </w:r>
      <w:proofErr w:type="spellEnd"/>
      <w:r w:rsidRPr="008E0176">
        <w:rPr>
          <w:lang w:val="en-US"/>
        </w:rPr>
        <w:t>, who has not received funding for that purpose under the Competitive Subsidy (</w:t>
      </w:r>
      <w:proofErr w:type="spellStart"/>
      <w:r w:rsidRPr="008E0176">
        <w:rPr>
          <w:lang w:val="en-US"/>
        </w:rPr>
        <w:t>Subwencja</w:t>
      </w:r>
      <w:proofErr w:type="spellEnd"/>
      <w:r w:rsidRPr="008E0176">
        <w:rPr>
          <w:lang w:val="en-US"/>
        </w:rPr>
        <w:t xml:space="preserve"> </w:t>
      </w:r>
      <w:proofErr w:type="spellStart"/>
      <w:r w:rsidRPr="008E0176">
        <w:rPr>
          <w:lang w:val="en-US"/>
        </w:rPr>
        <w:t>Konkursowa</w:t>
      </w:r>
      <w:proofErr w:type="spellEnd"/>
      <w:r w:rsidRPr="008E0176">
        <w:rPr>
          <w:lang w:val="en-US"/>
        </w:rPr>
        <w:t>) or under the Doctoral Research Topic (</w:t>
      </w:r>
      <w:proofErr w:type="spellStart"/>
      <w:r w:rsidRPr="008E0176">
        <w:rPr>
          <w:lang w:val="en-US"/>
        </w:rPr>
        <w:t>Doktorancki</w:t>
      </w:r>
      <w:proofErr w:type="spellEnd"/>
      <w:r w:rsidRPr="008E0176">
        <w:rPr>
          <w:lang w:val="en-US"/>
        </w:rPr>
        <w:t xml:space="preserve"> </w:t>
      </w:r>
      <w:proofErr w:type="spellStart"/>
      <w:r w:rsidRPr="008E0176">
        <w:rPr>
          <w:lang w:val="en-US"/>
        </w:rPr>
        <w:t>Temat</w:t>
      </w:r>
      <w:proofErr w:type="spellEnd"/>
      <w:r w:rsidRPr="008E0176">
        <w:rPr>
          <w:lang w:val="en-US"/>
        </w:rPr>
        <w:t xml:space="preserve"> </w:t>
      </w:r>
      <w:proofErr w:type="spellStart"/>
      <w:r w:rsidRPr="008E0176">
        <w:rPr>
          <w:lang w:val="en-US"/>
        </w:rPr>
        <w:t>B</w:t>
      </w:r>
      <w:r w:rsidRPr="008E0176">
        <w:rPr>
          <w:lang w:val="en-US"/>
        </w:rPr>
        <w:t>adawczy</w:t>
      </w:r>
      <w:proofErr w:type="spellEnd"/>
      <w:r w:rsidRPr="008E0176">
        <w:rPr>
          <w:lang w:val="en-US"/>
        </w:rPr>
        <w:t>) of the 1st year of the UMW Doctoral School;</w:t>
      </w:r>
    </w:p>
    <w:p w14:paraId="1F4F6356" w14:textId="77777777" w:rsidR="001C1151" w:rsidRPr="008E0176" w:rsidRDefault="00E21870">
      <w:pPr>
        <w:pStyle w:val="Akapitzlist"/>
        <w:numPr>
          <w:ilvl w:val="0"/>
          <w:numId w:val="3"/>
        </w:numPr>
        <w:spacing w:after="100" w:line="312" w:lineRule="auto"/>
        <w:jc w:val="both"/>
        <w:rPr>
          <w:lang w:val="en-US"/>
        </w:rPr>
      </w:pPr>
      <w:r w:rsidRPr="008E0176">
        <w:rPr>
          <w:b/>
          <w:bCs/>
          <w:lang w:val="en-US"/>
        </w:rPr>
        <w:t>Post-doc</w:t>
      </w:r>
      <w:r w:rsidRPr="008E0176">
        <w:rPr>
          <w:lang w:val="en-US"/>
        </w:rPr>
        <w:t xml:space="preserve"> – a researcher holding a doctoral degree, employed at UMW under an employment contract or within a research project as an assistant or adjunct in the group of academic research staff or research</w:t>
      </w:r>
      <w:r w:rsidRPr="008E0176">
        <w:rPr>
          <w:lang w:val="en-US"/>
        </w:rPr>
        <w:t xml:space="preserve"> and teaching staff, for whom no more than 7 years have elapsed since the date of obtaining the doctoral degree. This period shall be extended by the duration of any maternity leave, leave on the terms of maternity leave, paternity leave, parental leave or</w:t>
      </w:r>
      <w:r w:rsidRPr="008E0176">
        <w:rPr>
          <w:lang w:val="en-US"/>
        </w:rPr>
        <w:t xml:space="preserve"> childcare leave; the total period after extension shall not exceed 10 years;</w:t>
      </w:r>
    </w:p>
    <w:p w14:paraId="43A29F40" w14:textId="77777777" w:rsidR="001C1151" w:rsidRPr="008E0176" w:rsidRDefault="00E21870">
      <w:pPr>
        <w:pStyle w:val="Akapitzlist"/>
        <w:numPr>
          <w:ilvl w:val="0"/>
          <w:numId w:val="3"/>
        </w:numPr>
        <w:spacing w:after="100" w:line="312" w:lineRule="auto"/>
        <w:jc w:val="both"/>
        <w:rPr>
          <w:lang w:val="en-US"/>
        </w:rPr>
      </w:pPr>
      <w:r w:rsidRPr="008E0176">
        <w:rPr>
          <w:b/>
          <w:bCs/>
          <w:lang w:val="en-US"/>
        </w:rPr>
        <w:t>Verification Form</w:t>
      </w:r>
      <w:r w:rsidRPr="008E0176">
        <w:rPr>
          <w:lang w:val="en-US"/>
        </w:rPr>
        <w:t xml:space="preserve"> – the form for the formal evaluation of an Application, the template of which constitutes </w:t>
      </w:r>
      <w:r w:rsidRPr="008E0176">
        <w:rPr>
          <w:b/>
          <w:bCs/>
          <w:lang w:val="en-US"/>
        </w:rPr>
        <w:t>Annex 2</w:t>
      </w:r>
      <w:r w:rsidRPr="008E0176">
        <w:rPr>
          <w:lang w:val="en-US"/>
        </w:rPr>
        <w:t xml:space="preserve"> to these Regulations;</w:t>
      </w:r>
    </w:p>
    <w:p w14:paraId="50C43F41" w14:textId="77777777" w:rsidR="001C1151" w:rsidRPr="008E0176" w:rsidRDefault="00E21870">
      <w:pPr>
        <w:pStyle w:val="Akapitzlist"/>
        <w:numPr>
          <w:ilvl w:val="0"/>
          <w:numId w:val="3"/>
        </w:numPr>
        <w:spacing w:after="100" w:line="312" w:lineRule="auto"/>
        <w:jc w:val="both"/>
        <w:rPr>
          <w:lang w:val="en-US"/>
        </w:rPr>
      </w:pPr>
      <w:r w:rsidRPr="008E0176">
        <w:rPr>
          <w:b/>
          <w:bCs/>
          <w:lang w:val="en-US"/>
        </w:rPr>
        <w:t>Final Report</w:t>
      </w:r>
      <w:r w:rsidRPr="008E0176">
        <w:rPr>
          <w:lang w:val="en-US"/>
        </w:rPr>
        <w:t xml:space="preserve"> – the report on the implementation of a </w:t>
      </w:r>
      <w:proofErr w:type="spellStart"/>
      <w:r w:rsidRPr="008E0176">
        <w:rPr>
          <w:lang w:val="en-US"/>
        </w:rPr>
        <w:t>Nanogrant</w:t>
      </w:r>
      <w:proofErr w:type="spellEnd"/>
      <w:r w:rsidRPr="008E0176">
        <w:rPr>
          <w:lang w:val="en-US"/>
        </w:rPr>
        <w:t xml:space="preserve">, the template of which constitutes </w:t>
      </w:r>
      <w:r w:rsidRPr="008E0176">
        <w:rPr>
          <w:b/>
          <w:bCs/>
          <w:lang w:val="en-US"/>
        </w:rPr>
        <w:t>Annex 3</w:t>
      </w:r>
      <w:r w:rsidRPr="008E0176">
        <w:rPr>
          <w:lang w:val="en-US"/>
        </w:rPr>
        <w:t xml:space="preserve"> to these Regulations.</w:t>
      </w:r>
    </w:p>
    <w:p w14:paraId="13BB74C3" w14:textId="77777777" w:rsidR="001C1151" w:rsidRPr="008E0176" w:rsidRDefault="00E21870">
      <w:pPr>
        <w:pStyle w:val="Nagwek2"/>
        <w:jc w:val="center"/>
        <w:rPr>
          <w:lang w:val="en-US"/>
        </w:rPr>
      </w:pPr>
      <w:r w:rsidRPr="008E0176">
        <w:rPr>
          <w:lang w:val="en-US"/>
        </w:rPr>
        <w:t>§ 3. Purpose of the Activity</w:t>
      </w:r>
    </w:p>
    <w:p w14:paraId="197B0FA5" w14:textId="77777777" w:rsidR="001C1151" w:rsidRPr="008E0176" w:rsidRDefault="00E21870">
      <w:pPr>
        <w:pStyle w:val="Akapitzlist"/>
        <w:numPr>
          <w:ilvl w:val="0"/>
          <w:numId w:val="4"/>
        </w:numPr>
        <w:spacing w:after="100" w:line="312" w:lineRule="auto"/>
        <w:jc w:val="both"/>
        <w:rPr>
          <w:lang w:val="en-US"/>
        </w:rPr>
      </w:pPr>
      <w:r w:rsidRPr="008E0176">
        <w:rPr>
          <w:lang w:val="en-US"/>
        </w:rPr>
        <w:t xml:space="preserve">The purpose of the </w:t>
      </w:r>
      <w:proofErr w:type="spellStart"/>
      <w:r w:rsidRPr="008E0176">
        <w:rPr>
          <w:lang w:val="en-US"/>
        </w:rPr>
        <w:t>Nanogrants</w:t>
      </w:r>
      <w:proofErr w:type="spellEnd"/>
      <w:r w:rsidRPr="008E0176">
        <w:rPr>
          <w:lang w:val="en-US"/>
        </w:rPr>
        <w:t xml:space="preserve"> activity is to support academic activity, enhance research competences and foster</w:t>
      </w:r>
      <w:r w:rsidRPr="008E0176">
        <w:rPr>
          <w:lang w:val="en-US"/>
        </w:rPr>
        <w:t xml:space="preserve"> the academic career development of UMW early-career researchers.</w:t>
      </w:r>
    </w:p>
    <w:p w14:paraId="2113E644" w14:textId="77777777" w:rsidR="001C1151" w:rsidRPr="008E0176" w:rsidRDefault="00E21870">
      <w:pPr>
        <w:pStyle w:val="Akapitzlist"/>
        <w:numPr>
          <w:ilvl w:val="0"/>
          <w:numId w:val="4"/>
        </w:numPr>
        <w:spacing w:after="100" w:line="312" w:lineRule="auto"/>
        <w:jc w:val="both"/>
        <w:rPr>
          <w:lang w:val="en-US"/>
        </w:rPr>
      </w:pPr>
      <w:r w:rsidRPr="008E0176">
        <w:rPr>
          <w:lang w:val="en-US"/>
        </w:rPr>
        <w:t xml:space="preserve">The </w:t>
      </w:r>
      <w:proofErr w:type="spellStart"/>
      <w:r w:rsidRPr="008E0176">
        <w:rPr>
          <w:lang w:val="en-US"/>
        </w:rPr>
        <w:t>Nanogrants</w:t>
      </w:r>
      <w:proofErr w:type="spellEnd"/>
      <w:r w:rsidRPr="008E0176">
        <w:rPr>
          <w:lang w:val="en-US"/>
        </w:rPr>
        <w:t xml:space="preserve"> activity may finance academic activity, including in particular: research, participation in scientific training, workshops and conferences, as well as other activities signifi</w:t>
      </w:r>
      <w:r w:rsidRPr="008E0176">
        <w:rPr>
          <w:lang w:val="en-US"/>
        </w:rPr>
        <w:t>cant for raising the academic level of the University and for improving the evaluation results of UMW’s leading academic disciplines.</w:t>
      </w:r>
    </w:p>
    <w:p w14:paraId="13757075" w14:textId="77777777" w:rsidR="001C1151" w:rsidRPr="008E0176" w:rsidRDefault="00E21870">
      <w:pPr>
        <w:pStyle w:val="Akapitzlist"/>
        <w:numPr>
          <w:ilvl w:val="0"/>
          <w:numId w:val="4"/>
        </w:numPr>
        <w:spacing w:after="100" w:line="312" w:lineRule="auto"/>
        <w:jc w:val="both"/>
        <w:rPr>
          <w:lang w:val="en-US"/>
        </w:rPr>
      </w:pPr>
      <w:r w:rsidRPr="008E0176">
        <w:rPr>
          <w:lang w:val="en-US"/>
        </w:rPr>
        <w:t xml:space="preserve">Activities funded under </w:t>
      </w:r>
      <w:proofErr w:type="spellStart"/>
      <w:r w:rsidRPr="008E0176">
        <w:rPr>
          <w:lang w:val="en-US"/>
        </w:rPr>
        <w:t>Nanogrants</w:t>
      </w:r>
      <w:proofErr w:type="spellEnd"/>
      <w:r w:rsidRPr="008E0176">
        <w:rPr>
          <w:lang w:val="en-US"/>
        </w:rPr>
        <w:t xml:space="preserve"> should contribute in particular to:</w:t>
      </w:r>
    </w:p>
    <w:p w14:paraId="1B68035C" w14:textId="77777777" w:rsidR="001C1151" w:rsidRPr="008E0176" w:rsidRDefault="00E21870">
      <w:pPr>
        <w:pStyle w:val="Akapitzlist"/>
        <w:numPr>
          <w:ilvl w:val="1"/>
          <w:numId w:val="4"/>
        </w:numPr>
        <w:spacing w:after="80" w:line="312" w:lineRule="auto"/>
        <w:jc w:val="both"/>
        <w:rPr>
          <w:lang w:val="en-US"/>
        </w:rPr>
      </w:pPr>
      <w:r w:rsidRPr="008E0176">
        <w:rPr>
          <w:lang w:val="en-US"/>
        </w:rPr>
        <w:t>the academic activation of early-career staff, i.e.</w:t>
      </w:r>
      <w:r w:rsidRPr="008E0176">
        <w:rPr>
          <w:lang w:val="en-US"/>
        </w:rPr>
        <w:t xml:space="preserve"> students, PhD candidates and post-docs;</w:t>
      </w:r>
    </w:p>
    <w:p w14:paraId="0055A583" w14:textId="47B6B8E2" w:rsidR="001C1151" w:rsidRPr="008E0176" w:rsidRDefault="00E21870">
      <w:pPr>
        <w:pStyle w:val="Akapitzlist"/>
        <w:numPr>
          <w:ilvl w:val="1"/>
          <w:numId w:val="4"/>
        </w:numPr>
        <w:spacing w:after="80" w:line="312" w:lineRule="auto"/>
        <w:jc w:val="both"/>
        <w:rPr>
          <w:lang w:val="en-US"/>
        </w:rPr>
      </w:pPr>
      <w:r w:rsidRPr="008E0176">
        <w:rPr>
          <w:lang w:val="en-US"/>
        </w:rPr>
        <w:t xml:space="preserve">the dissemination within the UMW community of international research findings, and the dissemination of UMW researchers’ results outside the University, including through the </w:t>
      </w:r>
      <w:r w:rsidR="008E0176" w:rsidRPr="008E0176">
        <w:rPr>
          <w:lang w:val="en-US"/>
        </w:rPr>
        <w:t>Young Science</w:t>
      </w:r>
      <w:r w:rsidR="008E0176">
        <w:rPr>
          <w:lang w:val="en-US"/>
        </w:rPr>
        <w:t xml:space="preserve"> </w:t>
      </w:r>
      <w:proofErr w:type="spellStart"/>
      <w:r w:rsidRPr="008E0176">
        <w:rPr>
          <w:lang w:val="en-US"/>
        </w:rPr>
        <w:t>Programme</w:t>
      </w:r>
      <w:proofErr w:type="spellEnd"/>
      <w:r w:rsidRPr="008E0176">
        <w:rPr>
          <w:lang w:val="en-US"/>
        </w:rPr>
        <w:t xml:space="preserve"> website;</w:t>
      </w:r>
    </w:p>
    <w:p w14:paraId="70BB31D5" w14:textId="77777777" w:rsidR="001C1151" w:rsidRPr="008E0176" w:rsidRDefault="00E21870">
      <w:pPr>
        <w:pStyle w:val="Akapitzlist"/>
        <w:numPr>
          <w:ilvl w:val="1"/>
          <w:numId w:val="4"/>
        </w:numPr>
        <w:spacing w:after="80" w:line="312" w:lineRule="auto"/>
        <w:jc w:val="both"/>
        <w:rPr>
          <w:lang w:val="en-US"/>
        </w:rPr>
      </w:pPr>
      <w:r w:rsidRPr="008E0176">
        <w:rPr>
          <w:lang w:val="en-US"/>
        </w:rPr>
        <w:t>the acqui</w:t>
      </w:r>
      <w:r w:rsidRPr="008E0176">
        <w:rPr>
          <w:lang w:val="en-US"/>
        </w:rPr>
        <w:t>sition of new competences and skills resulting from the implementation of the academic activity;</w:t>
      </w:r>
    </w:p>
    <w:p w14:paraId="5873AEC4" w14:textId="77777777" w:rsidR="001C1151" w:rsidRPr="008E0176" w:rsidRDefault="00E21870">
      <w:pPr>
        <w:pStyle w:val="Akapitzlist"/>
        <w:numPr>
          <w:ilvl w:val="1"/>
          <w:numId w:val="4"/>
        </w:numPr>
        <w:spacing w:after="80" w:line="312" w:lineRule="auto"/>
        <w:jc w:val="both"/>
        <w:rPr>
          <w:lang w:val="en-US"/>
        </w:rPr>
      </w:pPr>
      <w:r w:rsidRPr="008E0176">
        <w:rPr>
          <w:lang w:val="en-US"/>
        </w:rPr>
        <w:t>the development of international cooperation as well as inter-sectoral and interdisciplinary mobility, in line with the principles of the European framework for research careers.</w:t>
      </w:r>
    </w:p>
    <w:p w14:paraId="69047D20" w14:textId="77777777" w:rsidR="001C1151" w:rsidRPr="008E0176" w:rsidRDefault="00E21870">
      <w:pPr>
        <w:pStyle w:val="Nagwek2"/>
        <w:jc w:val="center"/>
        <w:rPr>
          <w:lang w:val="en-US"/>
        </w:rPr>
      </w:pPr>
      <w:r w:rsidRPr="008E0176">
        <w:rPr>
          <w:lang w:val="en-US"/>
        </w:rPr>
        <w:t>§ 4. Eligibility Conditions</w:t>
      </w:r>
    </w:p>
    <w:p w14:paraId="6C41325A" w14:textId="77777777" w:rsidR="001C1151" w:rsidRPr="008E0176" w:rsidRDefault="00E21870">
      <w:pPr>
        <w:pStyle w:val="Akapitzlist"/>
        <w:numPr>
          <w:ilvl w:val="0"/>
          <w:numId w:val="5"/>
        </w:numPr>
        <w:spacing w:after="100" w:line="312" w:lineRule="auto"/>
        <w:jc w:val="both"/>
        <w:rPr>
          <w:lang w:val="en-US"/>
        </w:rPr>
      </w:pPr>
      <w:r w:rsidRPr="008E0176">
        <w:rPr>
          <w:lang w:val="en-US"/>
        </w:rPr>
        <w:lastRenderedPageBreak/>
        <w:t>The following persons are eligible to participate</w:t>
      </w:r>
      <w:r w:rsidRPr="008E0176">
        <w:rPr>
          <w:lang w:val="en-US"/>
        </w:rPr>
        <w:t xml:space="preserve"> in the </w:t>
      </w:r>
      <w:proofErr w:type="spellStart"/>
      <w:r w:rsidRPr="008E0176">
        <w:rPr>
          <w:lang w:val="en-US"/>
        </w:rPr>
        <w:t>Nanogrants</w:t>
      </w:r>
      <w:proofErr w:type="spellEnd"/>
      <w:r w:rsidRPr="008E0176">
        <w:rPr>
          <w:lang w:val="en-US"/>
        </w:rPr>
        <w:t xml:space="preserve"> activity:</w:t>
      </w:r>
    </w:p>
    <w:p w14:paraId="1C359EF5" w14:textId="77777777" w:rsidR="001C1151" w:rsidRPr="008E0176" w:rsidRDefault="00E21870">
      <w:pPr>
        <w:pStyle w:val="Akapitzlist"/>
        <w:numPr>
          <w:ilvl w:val="1"/>
          <w:numId w:val="5"/>
        </w:numPr>
        <w:spacing w:after="80" w:line="312" w:lineRule="auto"/>
        <w:jc w:val="both"/>
        <w:rPr>
          <w:lang w:val="en-US"/>
        </w:rPr>
      </w:pPr>
      <w:r w:rsidRPr="008E0176">
        <w:rPr>
          <w:lang w:val="en-US"/>
        </w:rPr>
        <w:t>students of UMW from all faculties;</w:t>
      </w:r>
    </w:p>
    <w:p w14:paraId="501FE502" w14:textId="77777777" w:rsidR="001C1151" w:rsidRPr="008E0176" w:rsidRDefault="00E21870">
      <w:pPr>
        <w:pStyle w:val="Akapitzlist"/>
        <w:numPr>
          <w:ilvl w:val="1"/>
          <w:numId w:val="5"/>
        </w:numPr>
        <w:spacing w:after="80" w:line="312" w:lineRule="auto"/>
        <w:jc w:val="both"/>
        <w:rPr>
          <w:lang w:val="en-US"/>
        </w:rPr>
      </w:pPr>
      <w:r w:rsidRPr="008E0176">
        <w:rPr>
          <w:lang w:val="en-US"/>
        </w:rPr>
        <w:t>PhD candidates as defined in § 2 point 10;</w:t>
      </w:r>
    </w:p>
    <w:p w14:paraId="72A16CEB" w14:textId="77777777" w:rsidR="001C1151" w:rsidRPr="008E0176" w:rsidRDefault="00E21870">
      <w:pPr>
        <w:pStyle w:val="Akapitzlist"/>
        <w:numPr>
          <w:ilvl w:val="1"/>
          <w:numId w:val="5"/>
        </w:numPr>
        <w:spacing w:after="80" w:line="312" w:lineRule="auto"/>
        <w:jc w:val="both"/>
        <w:rPr>
          <w:lang w:val="en-US"/>
        </w:rPr>
      </w:pPr>
      <w:r w:rsidRPr="008E0176">
        <w:rPr>
          <w:lang w:val="en-US"/>
        </w:rPr>
        <w:t>persons meeting the definition of Post-doc set out in § 2 point 11.</w:t>
      </w:r>
    </w:p>
    <w:p w14:paraId="35DC627E" w14:textId="77777777" w:rsidR="001C1151" w:rsidRPr="008E0176" w:rsidRDefault="00E21870">
      <w:pPr>
        <w:pStyle w:val="Akapitzlist"/>
        <w:numPr>
          <w:ilvl w:val="0"/>
          <w:numId w:val="5"/>
        </w:numPr>
        <w:spacing w:after="100" w:line="312" w:lineRule="auto"/>
        <w:jc w:val="both"/>
        <w:rPr>
          <w:lang w:val="en-US"/>
        </w:rPr>
      </w:pPr>
      <w:r w:rsidRPr="008E0176">
        <w:rPr>
          <w:lang w:val="en-US"/>
        </w:rPr>
        <w:t>The Applicant must hold the status referred to in sec. 1 on the date of submitti</w:t>
      </w:r>
      <w:r w:rsidRPr="008E0176">
        <w:rPr>
          <w:lang w:val="en-US"/>
        </w:rPr>
        <w:t xml:space="preserve">ng the Application, on the date of the funding award, and on the date of completion of the activity funded under the </w:t>
      </w:r>
      <w:proofErr w:type="spellStart"/>
      <w:r w:rsidRPr="008E0176">
        <w:rPr>
          <w:lang w:val="en-US"/>
        </w:rPr>
        <w:t>Nanogrant</w:t>
      </w:r>
      <w:proofErr w:type="spellEnd"/>
      <w:r w:rsidRPr="008E0176">
        <w:rPr>
          <w:lang w:val="en-US"/>
        </w:rPr>
        <w:t xml:space="preserve">. The loss of such status during the implementation of the </w:t>
      </w:r>
      <w:proofErr w:type="spellStart"/>
      <w:r w:rsidRPr="008E0176">
        <w:rPr>
          <w:lang w:val="en-US"/>
        </w:rPr>
        <w:t>Nanogrant</w:t>
      </w:r>
      <w:proofErr w:type="spellEnd"/>
      <w:r w:rsidRPr="008E0176">
        <w:rPr>
          <w:lang w:val="en-US"/>
        </w:rPr>
        <w:t xml:space="preserve"> gives rise to the obligations set out in § 11 sec. 3–4.</w:t>
      </w:r>
    </w:p>
    <w:p w14:paraId="62BB3DA2" w14:textId="77777777" w:rsidR="001C1151" w:rsidRPr="008E0176" w:rsidRDefault="00E21870">
      <w:pPr>
        <w:pStyle w:val="Akapitzlist"/>
        <w:numPr>
          <w:ilvl w:val="0"/>
          <w:numId w:val="5"/>
        </w:numPr>
        <w:spacing w:after="100" w:line="312" w:lineRule="auto"/>
        <w:jc w:val="both"/>
        <w:rPr>
          <w:lang w:val="en-US"/>
        </w:rPr>
      </w:pPr>
      <w:r w:rsidRPr="008E0176">
        <w:rPr>
          <w:lang w:val="en-US"/>
        </w:rPr>
        <w:t>The A</w:t>
      </w:r>
      <w:r w:rsidRPr="008E0176">
        <w:rPr>
          <w:lang w:val="en-US"/>
        </w:rPr>
        <w:t>pplicant may submit, in a given call, no more than one Application in each of the following categories:</w:t>
      </w:r>
    </w:p>
    <w:p w14:paraId="44386317" w14:textId="77777777" w:rsidR="001C1151" w:rsidRPr="008E0176" w:rsidRDefault="00E21870">
      <w:pPr>
        <w:pStyle w:val="Akapitzlist"/>
        <w:numPr>
          <w:ilvl w:val="1"/>
          <w:numId w:val="5"/>
        </w:numPr>
        <w:spacing w:after="80" w:line="312" w:lineRule="auto"/>
        <w:jc w:val="both"/>
        <w:rPr>
          <w:lang w:val="en-US"/>
        </w:rPr>
      </w:pPr>
      <w:r w:rsidRPr="008E0176">
        <w:rPr>
          <w:lang w:val="en-US"/>
        </w:rPr>
        <w:t>an Application concerning research;</w:t>
      </w:r>
    </w:p>
    <w:p w14:paraId="423E5122" w14:textId="77777777" w:rsidR="001C1151" w:rsidRPr="008E0176" w:rsidRDefault="00E21870">
      <w:pPr>
        <w:pStyle w:val="Akapitzlist"/>
        <w:numPr>
          <w:ilvl w:val="1"/>
          <w:numId w:val="5"/>
        </w:numPr>
        <w:spacing w:after="80" w:line="312" w:lineRule="auto"/>
        <w:jc w:val="both"/>
        <w:rPr>
          <w:lang w:val="en-US"/>
        </w:rPr>
      </w:pPr>
      <w:r w:rsidRPr="008E0176">
        <w:rPr>
          <w:lang w:val="en-US"/>
        </w:rPr>
        <w:t>an Application concerning training activities (workshops, conferences, internships, scientific training);</w:t>
      </w:r>
    </w:p>
    <w:p w14:paraId="6BBB4EC7" w14:textId="77777777" w:rsidR="001C1151" w:rsidRPr="008E0176" w:rsidRDefault="00E21870">
      <w:pPr>
        <w:pStyle w:val="Akapitzlist"/>
        <w:numPr>
          <w:ilvl w:val="1"/>
          <w:numId w:val="5"/>
        </w:numPr>
        <w:spacing w:after="80" w:line="312" w:lineRule="auto"/>
        <w:jc w:val="both"/>
        <w:rPr>
          <w:lang w:val="en-US"/>
        </w:rPr>
      </w:pPr>
      <w:r w:rsidRPr="008E0176">
        <w:rPr>
          <w:lang w:val="en-US"/>
        </w:rPr>
        <w:t>an Applica</w:t>
      </w:r>
      <w:r w:rsidRPr="008E0176">
        <w:rPr>
          <w:lang w:val="en-US"/>
        </w:rPr>
        <w:t>tion concerning scientific visits aimed at establishing collaboration.</w:t>
      </w:r>
    </w:p>
    <w:p w14:paraId="0BCA28CC" w14:textId="77777777" w:rsidR="001C1151" w:rsidRPr="008E0176" w:rsidRDefault="00E21870">
      <w:pPr>
        <w:pStyle w:val="Akapitzlist"/>
        <w:numPr>
          <w:ilvl w:val="0"/>
          <w:numId w:val="5"/>
        </w:numPr>
        <w:spacing w:after="100" w:line="312" w:lineRule="auto"/>
        <w:jc w:val="both"/>
        <w:rPr>
          <w:lang w:val="en-US"/>
        </w:rPr>
      </w:pPr>
      <w:r w:rsidRPr="008E0176">
        <w:rPr>
          <w:lang w:val="en-US"/>
        </w:rPr>
        <w:t>Participation in the activity is conditional upon submitting a complete Application in accordance with the template constituting Annex 1 to these Regulations.</w:t>
      </w:r>
    </w:p>
    <w:p w14:paraId="658BE15D" w14:textId="77777777" w:rsidR="001C1151" w:rsidRPr="008E0176" w:rsidRDefault="00E21870">
      <w:pPr>
        <w:pStyle w:val="Akapitzlist"/>
        <w:numPr>
          <w:ilvl w:val="0"/>
          <w:numId w:val="5"/>
        </w:numPr>
        <w:spacing w:after="100" w:line="312" w:lineRule="auto"/>
        <w:jc w:val="both"/>
        <w:rPr>
          <w:lang w:val="en-US"/>
        </w:rPr>
      </w:pPr>
      <w:r w:rsidRPr="008E0176">
        <w:rPr>
          <w:lang w:val="en-US"/>
        </w:rPr>
        <w:t>An Applicant who is a stud</w:t>
      </w:r>
      <w:r w:rsidRPr="008E0176">
        <w:rPr>
          <w:lang w:val="en-US"/>
        </w:rPr>
        <w:t>ent or PhD candidate is required to attach to the Application the written consent of their supervisor or academic advisor.</w:t>
      </w:r>
    </w:p>
    <w:p w14:paraId="4251A306" w14:textId="77777777" w:rsidR="001C1151" w:rsidRPr="008E0176" w:rsidRDefault="00E21870">
      <w:pPr>
        <w:pStyle w:val="Nagwek2"/>
        <w:jc w:val="center"/>
        <w:rPr>
          <w:lang w:val="en-US"/>
        </w:rPr>
      </w:pPr>
      <w:r w:rsidRPr="008E0176">
        <w:rPr>
          <w:lang w:val="en-US"/>
        </w:rPr>
        <w:t>§ 5. Funding Rules</w:t>
      </w:r>
    </w:p>
    <w:p w14:paraId="50E7E8C8" w14:textId="28A77422" w:rsidR="001C1151" w:rsidRPr="008E0176" w:rsidRDefault="00E21870">
      <w:pPr>
        <w:pStyle w:val="Akapitzlist"/>
        <w:numPr>
          <w:ilvl w:val="0"/>
          <w:numId w:val="6"/>
        </w:numPr>
        <w:spacing w:after="100" w:line="312" w:lineRule="auto"/>
        <w:jc w:val="both"/>
        <w:rPr>
          <w:lang w:val="en-US"/>
        </w:rPr>
      </w:pPr>
      <w:r w:rsidRPr="008E0176">
        <w:rPr>
          <w:lang w:val="en-US"/>
        </w:rPr>
        <w:t>The Rector’s Plenipotentiaries for the “</w:t>
      </w:r>
      <w:r w:rsidR="008E0176" w:rsidRPr="008E0176">
        <w:rPr>
          <w:lang w:val="en-US"/>
        </w:rPr>
        <w:t>Young Science</w:t>
      </w:r>
      <w:r w:rsidRPr="008E0176">
        <w:rPr>
          <w:lang w:val="en-US"/>
        </w:rPr>
        <w:t xml:space="preserve">” </w:t>
      </w:r>
      <w:proofErr w:type="spellStart"/>
      <w:r w:rsidRPr="008E0176">
        <w:rPr>
          <w:lang w:val="en-US"/>
        </w:rPr>
        <w:t>Programme</w:t>
      </w:r>
      <w:proofErr w:type="spellEnd"/>
      <w:r w:rsidRPr="008E0176">
        <w:rPr>
          <w:lang w:val="en-US"/>
        </w:rPr>
        <w:t xml:space="preserve">, in consultation with the Vice-Rector for Research of UMW, announce calls for Applications for funding of </w:t>
      </w:r>
      <w:proofErr w:type="spellStart"/>
      <w:r w:rsidRPr="008E0176">
        <w:rPr>
          <w:lang w:val="en-US"/>
        </w:rPr>
        <w:t>Nanogrants</w:t>
      </w:r>
      <w:proofErr w:type="spellEnd"/>
      <w:r w:rsidRPr="008E0176">
        <w:rPr>
          <w:lang w:val="en-US"/>
        </w:rPr>
        <w:t xml:space="preserve"> on the basis of a separate communication published on the </w:t>
      </w:r>
      <w:proofErr w:type="spellStart"/>
      <w:r w:rsidRPr="008E0176">
        <w:rPr>
          <w:lang w:val="en-US"/>
        </w:rPr>
        <w:t>Programme</w:t>
      </w:r>
      <w:proofErr w:type="spellEnd"/>
      <w:r w:rsidRPr="008E0176">
        <w:rPr>
          <w:lang w:val="en-US"/>
        </w:rPr>
        <w:t xml:space="preserve"> website </w:t>
      </w:r>
      <w:r w:rsidRPr="008E0176">
        <w:rPr>
          <w:i/>
          <w:iCs/>
          <w:lang w:val="en-US"/>
        </w:rPr>
        <w:t>https://mlodanauka.umw.edu.pl/</w:t>
      </w:r>
      <w:r w:rsidRPr="008E0176">
        <w:rPr>
          <w:lang w:val="en-US"/>
        </w:rPr>
        <w:t>.</w:t>
      </w:r>
    </w:p>
    <w:p w14:paraId="6BDA250F" w14:textId="55B945DA" w:rsidR="001C1151" w:rsidRPr="008E0176" w:rsidRDefault="00E21870">
      <w:pPr>
        <w:pStyle w:val="Akapitzlist"/>
        <w:numPr>
          <w:ilvl w:val="0"/>
          <w:numId w:val="6"/>
        </w:numPr>
        <w:spacing w:after="100" w:line="312" w:lineRule="auto"/>
        <w:jc w:val="both"/>
        <w:rPr>
          <w:lang w:val="en-US"/>
        </w:rPr>
      </w:pPr>
      <w:r w:rsidRPr="008E0176">
        <w:rPr>
          <w:lang w:val="en-US"/>
        </w:rPr>
        <w:t xml:space="preserve">Funding under a </w:t>
      </w:r>
      <w:proofErr w:type="spellStart"/>
      <w:r w:rsidRPr="008E0176">
        <w:rPr>
          <w:lang w:val="en-US"/>
        </w:rPr>
        <w:t>Nanogrant</w:t>
      </w:r>
      <w:proofErr w:type="spellEnd"/>
      <w:r w:rsidRPr="008E0176">
        <w:rPr>
          <w:lang w:val="en-US"/>
        </w:rPr>
        <w:t xml:space="preserve"> covers</w:t>
      </w:r>
      <w:r w:rsidR="008E0176">
        <w:rPr>
          <w:lang w:val="en-US"/>
        </w:rPr>
        <w:t>,</w:t>
      </w:r>
      <w:r w:rsidRPr="008E0176">
        <w:rPr>
          <w:lang w:val="en-US"/>
        </w:rPr>
        <w:t xml:space="preserve"> in particular:</w:t>
      </w:r>
    </w:p>
    <w:p w14:paraId="2ACC9993" w14:textId="77777777" w:rsidR="001C1151" w:rsidRPr="008E0176" w:rsidRDefault="00E21870">
      <w:pPr>
        <w:pStyle w:val="Akapitzlist"/>
        <w:numPr>
          <w:ilvl w:val="1"/>
          <w:numId w:val="6"/>
        </w:numPr>
        <w:spacing w:after="80" w:line="312" w:lineRule="auto"/>
        <w:jc w:val="both"/>
        <w:rPr>
          <w:lang w:val="en-US"/>
        </w:rPr>
      </w:pPr>
      <w:r w:rsidRPr="008E0176">
        <w:rPr>
          <w:lang w:val="en-US"/>
        </w:rPr>
        <w:t xml:space="preserve">research costs (e.g. purchase of research materials, </w:t>
      </w:r>
      <w:proofErr w:type="spellStart"/>
      <w:r w:rsidRPr="008E0176">
        <w:rPr>
          <w:lang w:val="en-US"/>
        </w:rPr>
        <w:t>specialised</w:t>
      </w:r>
      <w:proofErr w:type="spellEnd"/>
      <w:r w:rsidRPr="008E0176">
        <w:rPr>
          <w:lang w:val="en-US"/>
        </w:rPr>
        <w:t xml:space="preserve"> research services, small laboratory equipment);</w:t>
      </w:r>
    </w:p>
    <w:p w14:paraId="062C7040" w14:textId="77777777" w:rsidR="001C1151" w:rsidRPr="008E0176" w:rsidRDefault="00E21870">
      <w:pPr>
        <w:pStyle w:val="Akapitzlist"/>
        <w:numPr>
          <w:ilvl w:val="1"/>
          <w:numId w:val="6"/>
        </w:numPr>
        <w:spacing w:after="80" w:line="312" w:lineRule="auto"/>
        <w:jc w:val="both"/>
        <w:rPr>
          <w:lang w:val="en-US"/>
        </w:rPr>
      </w:pPr>
      <w:r w:rsidRPr="008E0176">
        <w:rPr>
          <w:lang w:val="en-US"/>
        </w:rPr>
        <w:t>costs of participation in workshops, conferences, internships a</w:t>
      </w:r>
      <w:r w:rsidRPr="008E0176">
        <w:rPr>
          <w:lang w:val="en-US"/>
        </w:rPr>
        <w:t>nd scientific training (registration fees, participation costs);</w:t>
      </w:r>
    </w:p>
    <w:p w14:paraId="71DB048A" w14:textId="77777777" w:rsidR="001C1151" w:rsidRPr="008E0176" w:rsidRDefault="00E21870">
      <w:pPr>
        <w:pStyle w:val="Akapitzlist"/>
        <w:numPr>
          <w:ilvl w:val="1"/>
          <w:numId w:val="6"/>
        </w:numPr>
        <w:spacing w:after="80" w:line="312" w:lineRule="auto"/>
        <w:jc w:val="both"/>
        <w:rPr>
          <w:lang w:val="en-US"/>
        </w:rPr>
      </w:pPr>
      <w:r w:rsidRPr="008E0176">
        <w:rPr>
          <w:lang w:val="en-US"/>
        </w:rPr>
        <w:t>costs of scientific visits aimed at establishing scientific collaboration (a written confirmation from the host institution is required);</w:t>
      </w:r>
    </w:p>
    <w:p w14:paraId="7A4A124C" w14:textId="77777777" w:rsidR="001C1151" w:rsidRPr="008E0176" w:rsidRDefault="00E21870">
      <w:pPr>
        <w:pStyle w:val="Akapitzlist"/>
        <w:numPr>
          <w:ilvl w:val="1"/>
          <w:numId w:val="6"/>
        </w:numPr>
        <w:spacing w:after="80" w:line="312" w:lineRule="auto"/>
        <w:jc w:val="both"/>
        <w:rPr>
          <w:lang w:val="en-US"/>
        </w:rPr>
      </w:pPr>
      <w:r w:rsidRPr="008E0176">
        <w:rPr>
          <w:lang w:val="en-US"/>
        </w:rPr>
        <w:t>costs of travel, per diem and accommodation related t</w:t>
      </w:r>
      <w:r w:rsidRPr="008E0176">
        <w:rPr>
          <w:lang w:val="en-US"/>
        </w:rPr>
        <w:t>o the activities referred to in lit. b–c, calculated in accordance with the regulations on business travel applicable at UMW.</w:t>
      </w:r>
    </w:p>
    <w:p w14:paraId="06ACEAAB" w14:textId="77777777" w:rsidR="001C1151" w:rsidRPr="008E0176" w:rsidRDefault="00E21870">
      <w:pPr>
        <w:pStyle w:val="Akapitzlist"/>
        <w:numPr>
          <w:ilvl w:val="0"/>
          <w:numId w:val="6"/>
        </w:numPr>
        <w:spacing w:after="100" w:line="312" w:lineRule="auto"/>
        <w:jc w:val="both"/>
        <w:rPr>
          <w:lang w:val="en-US"/>
        </w:rPr>
      </w:pPr>
      <w:r w:rsidRPr="008E0176">
        <w:rPr>
          <w:lang w:val="en-US"/>
        </w:rPr>
        <w:t>The costs referred to in sec. 2 are calculated in accordance with the internal acts of UMW concerning business travel and with the</w:t>
      </w:r>
      <w:r w:rsidRPr="008E0176">
        <w:rPr>
          <w:lang w:val="en-US"/>
        </w:rPr>
        <w:t xml:space="preserve"> Regulation of the Minister of </w:t>
      </w:r>
      <w:proofErr w:type="spellStart"/>
      <w:r w:rsidRPr="008E0176">
        <w:rPr>
          <w:lang w:val="en-US"/>
        </w:rPr>
        <w:t>Labour</w:t>
      </w:r>
      <w:proofErr w:type="spellEnd"/>
      <w:r w:rsidRPr="008E0176">
        <w:rPr>
          <w:lang w:val="en-US"/>
        </w:rPr>
        <w:t xml:space="preserve"> and Social Policy of 29 January 2013 on the entitlements of an employee employed in a state or local government entity of the budgetary sphere on account of business travel.</w:t>
      </w:r>
    </w:p>
    <w:p w14:paraId="32B35BBE" w14:textId="77777777" w:rsidR="001C1151" w:rsidRPr="008E0176" w:rsidRDefault="00E21870">
      <w:pPr>
        <w:pStyle w:val="Akapitzlist"/>
        <w:numPr>
          <w:ilvl w:val="0"/>
          <w:numId w:val="6"/>
        </w:numPr>
        <w:spacing w:after="100" w:line="312" w:lineRule="auto"/>
        <w:jc w:val="both"/>
        <w:rPr>
          <w:lang w:val="en-US"/>
        </w:rPr>
      </w:pPr>
      <w:r w:rsidRPr="008E0176">
        <w:rPr>
          <w:lang w:val="en-US"/>
        </w:rPr>
        <w:lastRenderedPageBreak/>
        <w:t xml:space="preserve">The maximum amount of funding for a single </w:t>
      </w:r>
      <w:proofErr w:type="spellStart"/>
      <w:r w:rsidRPr="008E0176">
        <w:rPr>
          <w:lang w:val="en-US"/>
        </w:rPr>
        <w:t>N</w:t>
      </w:r>
      <w:r w:rsidRPr="008E0176">
        <w:rPr>
          <w:lang w:val="en-US"/>
        </w:rPr>
        <w:t>anogrant</w:t>
      </w:r>
      <w:proofErr w:type="spellEnd"/>
      <w:r w:rsidRPr="008E0176">
        <w:rPr>
          <w:lang w:val="en-US"/>
        </w:rPr>
        <w:t xml:space="preserve"> is </w:t>
      </w:r>
      <w:r w:rsidRPr="008E0176">
        <w:rPr>
          <w:b/>
          <w:bCs/>
          <w:lang w:val="en-US"/>
        </w:rPr>
        <w:t>PLN 5,000.00</w:t>
      </w:r>
      <w:r w:rsidRPr="008E0176">
        <w:rPr>
          <w:lang w:val="en-US"/>
        </w:rPr>
        <w:t xml:space="preserve"> (this amount includes all taxes and other public-law obligations, including any exchange rate differences arising from expenditure incurred in foreign currency).</w:t>
      </w:r>
    </w:p>
    <w:p w14:paraId="25D355A7" w14:textId="77777777" w:rsidR="001C1151" w:rsidRPr="008E0176" w:rsidRDefault="00E21870">
      <w:pPr>
        <w:pStyle w:val="Akapitzlist"/>
        <w:numPr>
          <w:ilvl w:val="0"/>
          <w:numId w:val="6"/>
        </w:numPr>
        <w:spacing w:after="100" w:line="312" w:lineRule="auto"/>
        <w:jc w:val="both"/>
        <w:rPr>
          <w:lang w:val="en-US"/>
        </w:rPr>
      </w:pPr>
      <w:r w:rsidRPr="008E0176">
        <w:rPr>
          <w:lang w:val="en-US"/>
        </w:rPr>
        <w:t>The total pool of funds allocated for a given call is determined each</w:t>
      </w:r>
      <w:r w:rsidRPr="008E0176">
        <w:rPr>
          <w:lang w:val="en-US"/>
        </w:rPr>
        <w:t xml:space="preserve"> time in the call announcement.</w:t>
      </w:r>
    </w:p>
    <w:p w14:paraId="3789A20A" w14:textId="77777777" w:rsidR="001C1151" w:rsidRPr="008E0176" w:rsidRDefault="00E21870">
      <w:pPr>
        <w:pStyle w:val="Akapitzlist"/>
        <w:numPr>
          <w:ilvl w:val="0"/>
          <w:numId w:val="6"/>
        </w:numPr>
        <w:spacing w:after="100" w:line="312" w:lineRule="auto"/>
        <w:jc w:val="both"/>
        <w:rPr>
          <w:lang w:val="en-US"/>
        </w:rPr>
      </w:pPr>
      <w:r w:rsidRPr="008E0176">
        <w:rPr>
          <w:lang w:val="en-US"/>
        </w:rPr>
        <w:t>Applications are accepted on a rolling basis until the funds allocated for the given calendar year are exhausted.</w:t>
      </w:r>
    </w:p>
    <w:p w14:paraId="361A2037" w14:textId="77777777" w:rsidR="001C1151" w:rsidRPr="008E0176" w:rsidRDefault="00E21870">
      <w:pPr>
        <w:pStyle w:val="Akapitzlist"/>
        <w:numPr>
          <w:ilvl w:val="0"/>
          <w:numId w:val="6"/>
        </w:numPr>
        <w:spacing w:after="100" w:line="312" w:lineRule="auto"/>
        <w:jc w:val="both"/>
        <w:rPr>
          <w:lang w:val="en-US"/>
        </w:rPr>
      </w:pPr>
      <w:r w:rsidRPr="008E0176">
        <w:rPr>
          <w:lang w:val="en-US"/>
        </w:rPr>
        <w:t>The Applicant is required to submit a detailed budget within Annex 1 together with a substantive justification</w:t>
      </w:r>
      <w:r w:rsidRPr="008E0176">
        <w:rPr>
          <w:lang w:val="en-US"/>
        </w:rPr>
        <w:t xml:space="preserve"> of the planned academic activity. A budget prepared incorrectly or contrary to the Regulations results in the rejection of the Application.</w:t>
      </w:r>
    </w:p>
    <w:p w14:paraId="2352BBDE" w14:textId="77777777" w:rsidR="001C1151" w:rsidRPr="008E0176" w:rsidRDefault="00E21870">
      <w:pPr>
        <w:pStyle w:val="Akapitzlist"/>
        <w:numPr>
          <w:ilvl w:val="0"/>
          <w:numId w:val="6"/>
        </w:numPr>
        <w:spacing w:after="100" w:line="312" w:lineRule="auto"/>
        <w:jc w:val="both"/>
        <w:rPr>
          <w:lang w:val="en-US"/>
        </w:rPr>
      </w:pPr>
      <w:r w:rsidRPr="008E0176">
        <w:rPr>
          <w:lang w:val="en-US"/>
        </w:rPr>
        <w:t>Funds that are unused or used contrary to their intended purpose shall be subject to return on the terms set out in</w:t>
      </w:r>
      <w:r w:rsidRPr="008E0176">
        <w:rPr>
          <w:lang w:val="en-US"/>
        </w:rPr>
        <w:t xml:space="preserve"> § 8 sec. 3 and in the separate financial regulations of UMW.</w:t>
      </w:r>
    </w:p>
    <w:p w14:paraId="37FDFDFA" w14:textId="77777777" w:rsidR="001C1151" w:rsidRPr="008E0176" w:rsidRDefault="00E21870">
      <w:pPr>
        <w:pStyle w:val="Nagwek2"/>
        <w:jc w:val="center"/>
        <w:rPr>
          <w:lang w:val="en-US"/>
        </w:rPr>
      </w:pPr>
      <w:r w:rsidRPr="008E0176">
        <w:rPr>
          <w:lang w:val="en-US"/>
        </w:rPr>
        <w:t>§ 6. Application Procedure</w:t>
      </w:r>
    </w:p>
    <w:p w14:paraId="260540DB" w14:textId="3C758E00" w:rsidR="001C1151" w:rsidRPr="008E0176" w:rsidRDefault="00E21870">
      <w:pPr>
        <w:pStyle w:val="Akapitzlist"/>
        <w:numPr>
          <w:ilvl w:val="0"/>
          <w:numId w:val="7"/>
        </w:numPr>
        <w:spacing w:after="100" w:line="312" w:lineRule="auto"/>
        <w:jc w:val="both"/>
        <w:rPr>
          <w:lang w:val="en-US"/>
        </w:rPr>
      </w:pPr>
      <w:r w:rsidRPr="008E0176">
        <w:rPr>
          <w:lang w:val="en-US"/>
        </w:rPr>
        <w:t xml:space="preserve">Applications for funding shall be submitted via the </w:t>
      </w:r>
      <w:r w:rsidR="008E0176" w:rsidRPr="008E0176">
        <w:rPr>
          <w:lang w:val="en-US"/>
        </w:rPr>
        <w:t>Young Science</w:t>
      </w:r>
      <w:r w:rsidR="008E0176">
        <w:rPr>
          <w:lang w:val="en-US"/>
        </w:rPr>
        <w:t xml:space="preserve"> </w:t>
      </w:r>
      <w:proofErr w:type="spellStart"/>
      <w:r w:rsidRPr="008E0176">
        <w:rPr>
          <w:lang w:val="en-US"/>
        </w:rPr>
        <w:t>Programme</w:t>
      </w:r>
      <w:proofErr w:type="spellEnd"/>
      <w:r w:rsidRPr="008E0176">
        <w:rPr>
          <w:lang w:val="en-US"/>
        </w:rPr>
        <w:t xml:space="preserve"> website: </w:t>
      </w:r>
      <w:r w:rsidRPr="008E0176">
        <w:rPr>
          <w:i/>
          <w:iCs/>
          <w:lang w:val="en-US"/>
        </w:rPr>
        <w:t>https://mlodanauka.umw.edu.pl/</w:t>
      </w:r>
      <w:r w:rsidRPr="008E0176">
        <w:rPr>
          <w:lang w:val="en-US"/>
        </w:rPr>
        <w:t>.</w:t>
      </w:r>
    </w:p>
    <w:p w14:paraId="3295CDA7" w14:textId="77777777" w:rsidR="001C1151" w:rsidRPr="008E0176" w:rsidRDefault="00E21870">
      <w:pPr>
        <w:pStyle w:val="Akapitzlist"/>
        <w:numPr>
          <w:ilvl w:val="0"/>
          <w:numId w:val="7"/>
        </w:numPr>
        <w:spacing w:after="100" w:line="312" w:lineRule="auto"/>
        <w:jc w:val="both"/>
        <w:rPr>
          <w:lang w:val="en-US"/>
        </w:rPr>
      </w:pPr>
      <w:r w:rsidRPr="008E0176">
        <w:rPr>
          <w:lang w:val="en-US"/>
        </w:rPr>
        <w:t>The Application shall include:</w:t>
      </w:r>
    </w:p>
    <w:p w14:paraId="37FF4D12" w14:textId="77777777" w:rsidR="001C1151" w:rsidRPr="008E0176" w:rsidRDefault="00E21870">
      <w:pPr>
        <w:pStyle w:val="Akapitzlist"/>
        <w:numPr>
          <w:ilvl w:val="1"/>
          <w:numId w:val="7"/>
        </w:numPr>
        <w:spacing w:after="80" w:line="312" w:lineRule="auto"/>
        <w:jc w:val="both"/>
        <w:rPr>
          <w:lang w:val="en-US"/>
        </w:rPr>
      </w:pPr>
      <w:r w:rsidRPr="008E0176">
        <w:rPr>
          <w:lang w:val="en-US"/>
        </w:rPr>
        <w:t>a completed Annex 1 (</w:t>
      </w:r>
      <w:r w:rsidRPr="008E0176">
        <w:rPr>
          <w:lang w:val="en-US"/>
        </w:rPr>
        <w:t>the Grant Application in Polish and – optionally – in English);</w:t>
      </w:r>
    </w:p>
    <w:p w14:paraId="583C775E" w14:textId="77777777" w:rsidR="001C1151" w:rsidRPr="008E0176" w:rsidRDefault="00E21870">
      <w:pPr>
        <w:pStyle w:val="Akapitzlist"/>
        <w:numPr>
          <w:ilvl w:val="1"/>
          <w:numId w:val="7"/>
        </w:numPr>
        <w:spacing w:after="80" w:line="312" w:lineRule="auto"/>
        <w:jc w:val="both"/>
        <w:rPr>
          <w:lang w:val="en-US"/>
        </w:rPr>
      </w:pPr>
      <w:r w:rsidRPr="008E0176">
        <w:rPr>
          <w:lang w:val="en-US"/>
        </w:rPr>
        <w:t>a detailed budget of the planned expenditure;</w:t>
      </w:r>
    </w:p>
    <w:p w14:paraId="22BC2419" w14:textId="77777777" w:rsidR="001C1151" w:rsidRPr="008E0176" w:rsidRDefault="00E21870">
      <w:pPr>
        <w:pStyle w:val="Akapitzlist"/>
        <w:numPr>
          <w:ilvl w:val="1"/>
          <w:numId w:val="7"/>
        </w:numPr>
        <w:spacing w:after="80" w:line="312" w:lineRule="auto"/>
        <w:jc w:val="both"/>
        <w:rPr>
          <w:lang w:val="en-US"/>
        </w:rPr>
      </w:pPr>
      <w:r w:rsidRPr="008E0176">
        <w:rPr>
          <w:lang w:val="en-US"/>
        </w:rPr>
        <w:t>a substantive justification together with a description of the expected academic outcomes;</w:t>
      </w:r>
    </w:p>
    <w:p w14:paraId="26C1897B" w14:textId="77777777" w:rsidR="001C1151" w:rsidRPr="008E0176" w:rsidRDefault="00E21870">
      <w:pPr>
        <w:pStyle w:val="Akapitzlist"/>
        <w:numPr>
          <w:ilvl w:val="1"/>
          <w:numId w:val="7"/>
        </w:numPr>
        <w:spacing w:after="80" w:line="312" w:lineRule="auto"/>
        <w:jc w:val="both"/>
        <w:rPr>
          <w:lang w:val="en-US"/>
        </w:rPr>
      </w:pPr>
      <w:r w:rsidRPr="008E0176">
        <w:rPr>
          <w:lang w:val="en-US"/>
        </w:rPr>
        <w:t>in the case of scientific visits – a written confirmati</w:t>
      </w:r>
      <w:r w:rsidRPr="008E0176">
        <w:rPr>
          <w:lang w:val="en-US"/>
        </w:rPr>
        <w:t>on from the host institution;</w:t>
      </w:r>
    </w:p>
    <w:p w14:paraId="69C40893" w14:textId="77777777" w:rsidR="001C1151" w:rsidRPr="008E0176" w:rsidRDefault="00E21870">
      <w:pPr>
        <w:pStyle w:val="Akapitzlist"/>
        <w:numPr>
          <w:ilvl w:val="1"/>
          <w:numId w:val="7"/>
        </w:numPr>
        <w:spacing w:after="80" w:line="312" w:lineRule="auto"/>
        <w:jc w:val="both"/>
        <w:rPr>
          <w:lang w:val="en-US"/>
        </w:rPr>
      </w:pPr>
      <w:r w:rsidRPr="008E0176">
        <w:rPr>
          <w:lang w:val="en-US"/>
        </w:rPr>
        <w:t>in the case of students and PhD candidates – the consent of the supervisor or academic advisor;</w:t>
      </w:r>
    </w:p>
    <w:p w14:paraId="2089E7E4" w14:textId="77777777" w:rsidR="001C1151" w:rsidRPr="008E0176" w:rsidRDefault="00E21870">
      <w:pPr>
        <w:pStyle w:val="Akapitzlist"/>
        <w:numPr>
          <w:ilvl w:val="1"/>
          <w:numId w:val="7"/>
        </w:numPr>
        <w:spacing w:after="80" w:line="312" w:lineRule="auto"/>
        <w:jc w:val="both"/>
        <w:rPr>
          <w:lang w:val="en-US"/>
        </w:rPr>
      </w:pPr>
      <w:r w:rsidRPr="008E0176">
        <w:rPr>
          <w:lang w:val="en-US"/>
        </w:rPr>
        <w:t>a declaration by the Applicant of having read these Regulations.</w:t>
      </w:r>
    </w:p>
    <w:p w14:paraId="6591CC4D" w14:textId="5162C8AC" w:rsidR="001C1151" w:rsidRPr="008E0176" w:rsidRDefault="00E21870">
      <w:pPr>
        <w:pStyle w:val="Akapitzlist"/>
        <w:numPr>
          <w:ilvl w:val="0"/>
          <w:numId w:val="7"/>
        </w:numPr>
        <w:spacing w:after="100" w:line="312" w:lineRule="auto"/>
        <w:jc w:val="both"/>
        <w:rPr>
          <w:lang w:val="en-US"/>
        </w:rPr>
      </w:pPr>
      <w:r w:rsidRPr="008E0176">
        <w:rPr>
          <w:lang w:val="en-US"/>
        </w:rPr>
        <w:t>In the event of doubts as to the substantive purpose of the plann</w:t>
      </w:r>
      <w:r w:rsidRPr="008E0176">
        <w:rPr>
          <w:lang w:val="en-US"/>
        </w:rPr>
        <w:t>ed activity, the Rector’s Plenipotentiaries for the “</w:t>
      </w:r>
      <w:r w:rsidR="008E0176" w:rsidRPr="008E0176">
        <w:rPr>
          <w:lang w:val="en-US"/>
        </w:rPr>
        <w:t>Young Science</w:t>
      </w:r>
      <w:r w:rsidRPr="008E0176">
        <w:rPr>
          <w:lang w:val="en-US"/>
        </w:rPr>
        <w:t xml:space="preserve">” </w:t>
      </w:r>
      <w:proofErr w:type="spellStart"/>
      <w:r w:rsidRPr="008E0176">
        <w:rPr>
          <w:lang w:val="en-US"/>
        </w:rPr>
        <w:t>Programme</w:t>
      </w:r>
      <w:proofErr w:type="spellEnd"/>
      <w:r w:rsidRPr="008E0176">
        <w:rPr>
          <w:lang w:val="en-US"/>
        </w:rPr>
        <w:t xml:space="preserve"> may request an opinion from the Vice-Rector for Research of UMW.</w:t>
      </w:r>
    </w:p>
    <w:p w14:paraId="255781D6" w14:textId="77777777" w:rsidR="001C1151" w:rsidRPr="008E0176" w:rsidRDefault="00E21870">
      <w:pPr>
        <w:pStyle w:val="Akapitzlist"/>
        <w:numPr>
          <w:ilvl w:val="0"/>
          <w:numId w:val="7"/>
        </w:numPr>
        <w:spacing w:after="100" w:line="312" w:lineRule="auto"/>
        <w:jc w:val="both"/>
        <w:rPr>
          <w:lang w:val="en-US"/>
        </w:rPr>
      </w:pPr>
      <w:r w:rsidRPr="008E0176">
        <w:rPr>
          <w:lang w:val="en-US"/>
        </w:rPr>
        <w:t>The Applicant is required to submit a complete application together with all required attachments. Incomplete Applications or those submitted after the deadline indicated in the call announcement shall not be subject to evaluation.</w:t>
      </w:r>
    </w:p>
    <w:p w14:paraId="291CBCBF" w14:textId="77777777" w:rsidR="001C1151" w:rsidRPr="008E0176" w:rsidRDefault="00E21870">
      <w:pPr>
        <w:pStyle w:val="Nagwek2"/>
        <w:jc w:val="center"/>
        <w:rPr>
          <w:lang w:val="en-US"/>
        </w:rPr>
      </w:pPr>
      <w:r w:rsidRPr="008E0176">
        <w:rPr>
          <w:lang w:val="en-US"/>
        </w:rPr>
        <w:t>§ 7. Evaluation of Appli</w:t>
      </w:r>
      <w:r w:rsidRPr="008E0176">
        <w:rPr>
          <w:lang w:val="en-US"/>
        </w:rPr>
        <w:t>cations for Funding</w:t>
      </w:r>
    </w:p>
    <w:p w14:paraId="4E81A23C" w14:textId="4619074C" w:rsidR="001C1151" w:rsidRPr="008E0176" w:rsidRDefault="00E21870">
      <w:pPr>
        <w:pStyle w:val="Akapitzlist"/>
        <w:numPr>
          <w:ilvl w:val="0"/>
          <w:numId w:val="8"/>
        </w:numPr>
        <w:spacing w:after="100" w:line="312" w:lineRule="auto"/>
        <w:jc w:val="both"/>
        <w:rPr>
          <w:lang w:val="en-US"/>
        </w:rPr>
      </w:pPr>
      <w:r w:rsidRPr="008E0176">
        <w:rPr>
          <w:lang w:val="en-US"/>
        </w:rPr>
        <w:t xml:space="preserve">Applications are evaluated in the order of submission, according to the date of receipt via the website </w:t>
      </w:r>
      <w:r w:rsidRPr="008E0176">
        <w:rPr>
          <w:i/>
          <w:iCs/>
          <w:lang w:val="en-US"/>
        </w:rPr>
        <w:t>https://mlodanauka.umw.edu.pl/</w:t>
      </w:r>
      <w:r w:rsidRPr="008E0176">
        <w:rPr>
          <w:lang w:val="en-US"/>
        </w:rPr>
        <w:t>, by the Rector’s Plenipotentiaries for the “</w:t>
      </w:r>
      <w:r w:rsidR="008E0176" w:rsidRPr="008E0176">
        <w:rPr>
          <w:lang w:val="en-US"/>
        </w:rPr>
        <w:t>Young Science</w:t>
      </w:r>
      <w:r w:rsidRPr="008E0176">
        <w:rPr>
          <w:lang w:val="en-US"/>
        </w:rPr>
        <w:t xml:space="preserve">” </w:t>
      </w:r>
      <w:proofErr w:type="spellStart"/>
      <w:r w:rsidRPr="008E0176">
        <w:rPr>
          <w:lang w:val="en-US"/>
        </w:rPr>
        <w:t>Programme</w:t>
      </w:r>
      <w:proofErr w:type="spellEnd"/>
      <w:r w:rsidRPr="008E0176">
        <w:rPr>
          <w:lang w:val="en-US"/>
        </w:rPr>
        <w:t>.</w:t>
      </w:r>
    </w:p>
    <w:p w14:paraId="5E39B023" w14:textId="6A4702C7" w:rsidR="001C1151" w:rsidRPr="008E0176" w:rsidRDefault="00E21870">
      <w:pPr>
        <w:pStyle w:val="Akapitzlist"/>
        <w:numPr>
          <w:ilvl w:val="0"/>
          <w:numId w:val="8"/>
        </w:numPr>
        <w:spacing w:after="100" w:line="312" w:lineRule="auto"/>
        <w:jc w:val="both"/>
        <w:rPr>
          <w:lang w:val="en-US"/>
        </w:rPr>
      </w:pPr>
      <w:r w:rsidRPr="008E0176">
        <w:rPr>
          <w:lang w:val="en-US"/>
        </w:rPr>
        <w:t>Following the submission of an Ap</w:t>
      </w:r>
      <w:r w:rsidRPr="008E0176">
        <w:rPr>
          <w:lang w:val="en-US"/>
        </w:rPr>
        <w:t>plication, the Rector’s Plenipotentiaries for the “</w:t>
      </w:r>
      <w:r w:rsidR="008E0176" w:rsidRPr="008E0176">
        <w:rPr>
          <w:lang w:val="en-US"/>
        </w:rPr>
        <w:t>Young Science</w:t>
      </w:r>
      <w:r w:rsidRPr="008E0176">
        <w:rPr>
          <w:lang w:val="en-US"/>
        </w:rPr>
        <w:t xml:space="preserve">” </w:t>
      </w:r>
      <w:proofErr w:type="spellStart"/>
      <w:r w:rsidRPr="008E0176">
        <w:rPr>
          <w:lang w:val="en-US"/>
        </w:rPr>
        <w:t>Programme</w:t>
      </w:r>
      <w:proofErr w:type="spellEnd"/>
      <w:r w:rsidRPr="008E0176">
        <w:rPr>
          <w:lang w:val="en-US"/>
        </w:rPr>
        <w:t xml:space="preserve"> carry out its </w:t>
      </w:r>
      <w:r w:rsidRPr="008E0176">
        <w:rPr>
          <w:b/>
          <w:bCs/>
          <w:lang w:val="en-US"/>
        </w:rPr>
        <w:t>formal and substantive verification</w:t>
      </w:r>
      <w:r w:rsidRPr="008E0176">
        <w:rPr>
          <w:lang w:val="en-US"/>
        </w:rPr>
        <w:t xml:space="preserve"> on the basis of the </w:t>
      </w:r>
      <w:r w:rsidRPr="008E0176">
        <w:rPr>
          <w:b/>
          <w:bCs/>
          <w:lang w:val="en-US"/>
        </w:rPr>
        <w:lastRenderedPageBreak/>
        <w:t>Verification Form</w:t>
      </w:r>
      <w:r w:rsidRPr="008E0176">
        <w:rPr>
          <w:lang w:val="en-US"/>
        </w:rPr>
        <w:t xml:space="preserve"> constituting Annex 2 to these Regulations. The Application is then forwarded to the Project Ma</w:t>
      </w:r>
      <w:r w:rsidRPr="008E0176">
        <w:rPr>
          <w:lang w:val="en-US"/>
        </w:rPr>
        <w:t xml:space="preserve">nagement Centre (Centrum </w:t>
      </w:r>
      <w:proofErr w:type="spellStart"/>
      <w:r w:rsidRPr="008E0176">
        <w:rPr>
          <w:lang w:val="en-US"/>
        </w:rPr>
        <w:t>Zarządzania</w:t>
      </w:r>
      <w:proofErr w:type="spellEnd"/>
      <w:r w:rsidRPr="008E0176">
        <w:rPr>
          <w:lang w:val="en-US"/>
        </w:rPr>
        <w:t xml:space="preserve"> </w:t>
      </w:r>
      <w:proofErr w:type="spellStart"/>
      <w:r w:rsidRPr="008E0176">
        <w:rPr>
          <w:lang w:val="en-US"/>
        </w:rPr>
        <w:t>Projektami</w:t>
      </w:r>
      <w:proofErr w:type="spellEnd"/>
      <w:r w:rsidRPr="008E0176">
        <w:rPr>
          <w:lang w:val="en-US"/>
        </w:rPr>
        <w:t>) for assessment of its compliance with the financial regulations applicable at UMW.</w:t>
      </w:r>
    </w:p>
    <w:p w14:paraId="66270E79" w14:textId="428975C1" w:rsidR="001C1151" w:rsidRPr="008E0176" w:rsidRDefault="00E21870">
      <w:pPr>
        <w:pStyle w:val="Akapitzlist"/>
        <w:numPr>
          <w:ilvl w:val="0"/>
          <w:numId w:val="8"/>
        </w:numPr>
        <w:spacing w:after="100" w:line="312" w:lineRule="auto"/>
        <w:jc w:val="both"/>
        <w:rPr>
          <w:lang w:val="en-US"/>
        </w:rPr>
      </w:pPr>
      <w:r w:rsidRPr="008E0176">
        <w:rPr>
          <w:lang w:val="en-US"/>
        </w:rPr>
        <w:t>The decision on the award of funding is made by the Rector’s Plenipotentiaries for the “</w:t>
      </w:r>
      <w:r w:rsidR="008E0176" w:rsidRPr="008E0176">
        <w:rPr>
          <w:lang w:val="en-US"/>
        </w:rPr>
        <w:t>Young Science</w:t>
      </w:r>
      <w:r w:rsidRPr="008E0176">
        <w:rPr>
          <w:lang w:val="en-US"/>
        </w:rPr>
        <w:t>” Pr</w:t>
      </w:r>
      <w:proofErr w:type="spellStart"/>
      <w:r w:rsidRPr="008E0176">
        <w:rPr>
          <w:lang w:val="en-US"/>
        </w:rPr>
        <w:t>ogramme</w:t>
      </w:r>
      <w:proofErr w:type="spellEnd"/>
      <w:r w:rsidRPr="008E0176">
        <w:rPr>
          <w:lang w:val="en-US"/>
        </w:rPr>
        <w:t xml:space="preserve"> on the basis </w:t>
      </w:r>
      <w:r w:rsidRPr="008E0176">
        <w:rPr>
          <w:lang w:val="en-US"/>
        </w:rPr>
        <w:t>of:</w:t>
      </w:r>
    </w:p>
    <w:p w14:paraId="0363170C" w14:textId="77777777" w:rsidR="001C1151" w:rsidRPr="008E0176" w:rsidRDefault="00E21870">
      <w:pPr>
        <w:pStyle w:val="Akapitzlist"/>
        <w:numPr>
          <w:ilvl w:val="1"/>
          <w:numId w:val="8"/>
        </w:numPr>
        <w:spacing w:after="80" w:line="312" w:lineRule="auto"/>
        <w:jc w:val="both"/>
        <w:rPr>
          <w:lang w:val="en-US"/>
        </w:rPr>
      </w:pPr>
      <w:r w:rsidRPr="008E0176">
        <w:rPr>
          <w:lang w:val="en-US"/>
        </w:rPr>
        <w:t>the academic value of the planned activity;</w:t>
      </w:r>
    </w:p>
    <w:p w14:paraId="0B77C7BB" w14:textId="77777777" w:rsidR="001C1151" w:rsidRPr="008E0176" w:rsidRDefault="00E21870">
      <w:pPr>
        <w:pStyle w:val="Akapitzlist"/>
        <w:numPr>
          <w:ilvl w:val="1"/>
          <w:numId w:val="8"/>
        </w:numPr>
        <w:spacing w:after="80" w:line="312" w:lineRule="auto"/>
        <w:jc w:val="both"/>
        <w:rPr>
          <w:lang w:val="en-US"/>
        </w:rPr>
      </w:pPr>
      <w:r w:rsidRPr="008E0176">
        <w:rPr>
          <w:lang w:val="en-US"/>
        </w:rPr>
        <w:t xml:space="preserve">the potential benefits for Wroclaw Medical University, including the impact on the </w:t>
      </w:r>
      <w:proofErr w:type="spellStart"/>
      <w:r w:rsidRPr="008E0176">
        <w:rPr>
          <w:lang w:val="en-US"/>
        </w:rPr>
        <w:t>internationalisation</w:t>
      </w:r>
      <w:proofErr w:type="spellEnd"/>
      <w:r w:rsidRPr="008E0176">
        <w:rPr>
          <w:lang w:val="en-US"/>
        </w:rPr>
        <w:t xml:space="preserve"> and academic standing of the University;</w:t>
      </w:r>
    </w:p>
    <w:p w14:paraId="0D361665" w14:textId="4CFD5677" w:rsidR="001C1151" w:rsidRPr="008E0176" w:rsidRDefault="00E21870">
      <w:pPr>
        <w:pStyle w:val="Akapitzlist"/>
        <w:numPr>
          <w:ilvl w:val="1"/>
          <w:numId w:val="8"/>
        </w:numPr>
        <w:spacing w:after="80" w:line="312" w:lineRule="auto"/>
        <w:jc w:val="both"/>
        <w:rPr>
          <w:lang w:val="en-US"/>
        </w:rPr>
      </w:pPr>
      <w:r w:rsidRPr="008E0176">
        <w:rPr>
          <w:lang w:val="en-US"/>
        </w:rPr>
        <w:t xml:space="preserve">compliance with the objectives of the </w:t>
      </w:r>
      <w:r w:rsidR="008E0176" w:rsidRPr="008E0176">
        <w:rPr>
          <w:lang w:val="en-US"/>
        </w:rPr>
        <w:t>Young Science</w:t>
      </w:r>
      <w:r w:rsidR="008E0176">
        <w:rPr>
          <w:lang w:val="en-US"/>
        </w:rPr>
        <w:t xml:space="preserve"> </w:t>
      </w:r>
      <w:proofErr w:type="spellStart"/>
      <w:r w:rsidRPr="008E0176">
        <w:rPr>
          <w:lang w:val="en-US"/>
        </w:rPr>
        <w:t>Programme</w:t>
      </w:r>
      <w:proofErr w:type="spellEnd"/>
      <w:r w:rsidRPr="008E0176">
        <w:rPr>
          <w:lang w:val="en-US"/>
        </w:rPr>
        <w:t xml:space="preserve"> and the development priorities of the University;</w:t>
      </w:r>
    </w:p>
    <w:p w14:paraId="6F05E2C7" w14:textId="77777777" w:rsidR="001C1151" w:rsidRPr="008E0176" w:rsidRDefault="00E21870">
      <w:pPr>
        <w:pStyle w:val="Akapitzlist"/>
        <w:numPr>
          <w:ilvl w:val="1"/>
          <w:numId w:val="8"/>
        </w:numPr>
        <w:spacing w:after="80" w:line="312" w:lineRule="auto"/>
        <w:jc w:val="both"/>
        <w:rPr>
          <w:lang w:val="en-US"/>
        </w:rPr>
      </w:pPr>
      <w:r w:rsidRPr="008E0176">
        <w:rPr>
          <w:lang w:val="en-US"/>
        </w:rPr>
        <w:t>the availability of funds in the given call.</w:t>
      </w:r>
    </w:p>
    <w:p w14:paraId="4FD9CE13" w14:textId="77777777" w:rsidR="001C1151" w:rsidRPr="008E0176" w:rsidRDefault="00E21870">
      <w:pPr>
        <w:pStyle w:val="Akapitzlist"/>
        <w:numPr>
          <w:ilvl w:val="0"/>
          <w:numId w:val="8"/>
        </w:numPr>
        <w:spacing w:after="100" w:line="312" w:lineRule="auto"/>
        <w:jc w:val="both"/>
        <w:rPr>
          <w:lang w:val="en-US"/>
        </w:rPr>
      </w:pPr>
      <w:r w:rsidRPr="008E0176">
        <w:rPr>
          <w:lang w:val="en-US"/>
        </w:rPr>
        <w:t xml:space="preserve">Applications are accepted on a rolling basis until </w:t>
      </w:r>
      <w:r w:rsidRPr="008E0176">
        <w:rPr>
          <w:b/>
          <w:bCs/>
          <w:lang w:val="en-US"/>
        </w:rPr>
        <w:t>30 September 2026</w:t>
      </w:r>
      <w:r w:rsidRPr="008E0176">
        <w:rPr>
          <w:lang w:val="en-US"/>
        </w:rPr>
        <w:t xml:space="preserve"> or until the pool of funds alloc</w:t>
      </w:r>
      <w:r w:rsidRPr="008E0176">
        <w:rPr>
          <w:lang w:val="en-US"/>
        </w:rPr>
        <w:t xml:space="preserve">ated for </w:t>
      </w:r>
      <w:proofErr w:type="spellStart"/>
      <w:r w:rsidRPr="008E0176">
        <w:rPr>
          <w:lang w:val="en-US"/>
        </w:rPr>
        <w:t>Nanogrants</w:t>
      </w:r>
      <w:proofErr w:type="spellEnd"/>
      <w:r w:rsidRPr="008E0176">
        <w:rPr>
          <w:lang w:val="en-US"/>
        </w:rPr>
        <w:t xml:space="preserve"> is exhausted, whichever occurs first. The final settlement deadline for </w:t>
      </w:r>
      <w:proofErr w:type="spellStart"/>
      <w:r w:rsidRPr="008E0176">
        <w:rPr>
          <w:lang w:val="en-US"/>
        </w:rPr>
        <w:t>Nanogrants</w:t>
      </w:r>
      <w:proofErr w:type="spellEnd"/>
      <w:r w:rsidRPr="008E0176">
        <w:rPr>
          <w:lang w:val="en-US"/>
        </w:rPr>
        <w:t xml:space="preserve"> is </w:t>
      </w:r>
      <w:r w:rsidRPr="008E0176">
        <w:rPr>
          <w:b/>
          <w:bCs/>
          <w:lang w:val="en-US"/>
        </w:rPr>
        <w:t>31 December 2026</w:t>
      </w:r>
      <w:r w:rsidRPr="008E0176">
        <w:rPr>
          <w:lang w:val="en-US"/>
        </w:rPr>
        <w:t>.</w:t>
      </w:r>
    </w:p>
    <w:p w14:paraId="71C38A63" w14:textId="77777777" w:rsidR="001C1151" w:rsidRPr="008E0176" w:rsidRDefault="00E21870">
      <w:pPr>
        <w:pStyle w:val="Akapitzlist"/>
        <w:numPr>
          <w:ilvl w:val="0"/>
          <w:numId w:val="8"/>
        </w:numPr>
        <w:spacing w:after="100" w:line="312" w:lineRule="auto"/>
        <w:jc w:val="both"/>
        <w:rPr>
          <w:lang w:val="en-US"/>
        </w:rPr>
      </w:pPr>
      <w:r w:rsidRPr="008E0176">
        <w:rPr>
          <w:lang w:val="en-US"/>
        </w:rPr>
        <w:t xml:space="preserve">Information on the award or refusal of funding is communicated to the Applicant promptly, in electronic form, to the e-mail address </w:t>
      </w:r>
      <w:r w:rsidRPr="008E0176">
        <w:rPr>
          <w:lang w:val="en-US"/>
        </w:rPr>
        <w:t xml:space="preserve">in the </w:t>
      </w:r>
      <w:r w:rsidRPr="008E0176">
        <w:rPr>
          <w:i/>
          <w:iCs/>
          <w:lang w:val="en-US"/>
        </w:rPr>
        <w:t>@umw.edu.pl</w:t>
      </w:r>
      <w:r w:rsidRPr="008E0176">
        <w:rPr>
          <w:lang w:val="en-US"/>
        </w:rPr>
        <w:t xml:space="preserve"> domain indicated in the Application.</w:t>
      </w:r>
    </w:p>
    <w:p w14:paraId="75A0EFD9" w14:textId="610B09BB" w:rsidR="001C1151" w:rsidRPr="008E0176" w:rsidRDefault="00E21870">
      <w:pPr>
        <w:pStyle w:val="Akapitzlist"/>
        <w:numPr>
          <w:ilvl w:val="0"/>
          <w:numId w:val="8"/>
        </w:numPr>
        <w:spacing w:after="100" w:line="312" w:lineRule="auto"/>
        <w:jc w:val="both"/>
        <w:rPr>
          <w:lang w:val="en-US"/>
        </w:rPr>
      </w:pPr>
      <w:r w:rsidRPr="008E0176">
        <w:rPr>
          <w:lang w:val="en-US"/>
        </w:rPr>
        <w:t xml:space="preserve">After receiving information about the award of funding, the Participant is required to confirm </w:t>
      </w:r>
      <w:r w:rsidRPr="008E0176">
        <w:rPr>
          <w:b/>
          <w:bCs/>
          <w:lang w:val="en-US"/>
        </w:rPr>
        <w:t>on each occasion the eligibility of every expenditure</w:t>
      </w:r>
      <w:r w:rsidRPr="008E0176">
        <w:rPr>
          <w:lang w:val="en-US"/>
        </w:rPr>
        <w:t xml:space="preserve"> related to the implementation of the </w:t>
      </w:r>
      <w:proofErr w:type="spellStart"/>
      <w:r w:rsidRPr="008E0176">
        <w:rPr>
          <w:lang w:val="en-US"/>
        </w:rPr>
        <w:t>Nanogrant</w:t>
      </w:r>
      <w:proofErr w:type="spellEnd"/>
      <w:r w:rsidRPr="008E0176">
        <w:rPr>
          <w:lang w:val="en-US"/>
        </w:rPr>
        <w:t xml:space="preserve"> with</w:t>
      </w:r>
      <w:r w:rsidRPr="008E0176">
        <w:rPr>
          <w:lang w:val="en-US"/>
        </w:rPr>
        <w:t xml:space="preserve"> the Office of the Rector’s Plenipotentiary for the </w:t>
      </w:r>
      <w:r w:rsidR="008E0176" w:rsidRPr="008E0176">
        <w:rPr>
          <w:lang w:val="en-US"/>
        </w:rPr>
        <w:t>Young Science</w:t>
      </w:r>
      <w:r w:rsidR="008E0176">
        <w:rPr>
          <w:lang w:val="en-US"/>
        </w:rPr>
        <w:t xml:space="preserve"> </w:t>
      </w:r>
      <w:proofErr w:type="spellStart"/>
      <w:r w:rsidRPr="008E0176">
        <w:rPr>
          <w:lang w:val="en-US"/>
        </w:rPr>
        <w:t>Programme</w:t>
      </w:r>
      <w:proofErr w:type="spellEnd"/>
      <w:r w:rsidRPr="008E0176">
        <w:rPr>
          <w:lang w:val="en-US"/>
        </w:rPr>
        <w:t>, before submitting requests for the initiation of procedures (orders, business trips, etc.) in the relevant University units, and to deliver duly described financial and accounting d</w:t>
      </w:r>
      <w:r w:rsidRPr="008E0176">
        <w:rPr>
          <w:lang w:val="en-US"/>
        </w:rPr>
        <w:t xml:space="preserve">ocuments to the Office of the Rector’s Plenipotentiary for the </w:t>
      </w:r>
      <w:r w:rsidR="008E0176" w:rsidRPr="008E0176">
        <w:rPr>
          <w:lang w:val="en-US"/>
        </w:rPr>
        <w:t>Young Science</w:t>
      </w:r>
      <w:r w:rsidR="008E0176">
        <w:rPr>
          <w:lang w:val="en-US"/>
        </w:rPr>
        <w:t xml:space="preserve"> </w:t>
      </w:r>
      <w:proofErr w:type="spellStart"/>
      <w:r w:rsidRPr="008E0176">
        <w:rPr>
          <w:lang w:val="en-US"/>
        </w:rPr>
        <w:t>Programme</w:t>
      </w:r>
      <w:proofErr w:type="spellEnd"/>
      <w:r w:rsidRPr="008E0176">
        <w:rPr>
          <w:lang w:val="en-US"/>
        </w:rPr>
        <w:t>.</w:t>
      </w:r>
    </w:p>
    <w:p w14:paraId="3A1E49A6" w14:textId="77777777" w:rsidR="001C1151" w:rsidRPr="008E0176" w:rsidRDefault="00E21870">
      <w:pPr>
        <w:pStyle w:val="Akapitzlist"/>
        <w:numPr>
          <w:ilvl w:val="0"/>
          <w:numId w:val="8"/>
        </w:numPr>
        <w:spacing w:after="100" w:line="312" w:lineRule="auto"/>
        <w:jc w:val="both"/>
        <w:rPr>
          <w:lang w:val="en-US"/>
        </w:rPr>
      </w:pPr>
      <w:r w:rsidRPr="008E0176">
        <w:rPr>
          <w:lang w:val="en-US"/>
        </w:rPr>
        <w:t>Against a decision refusing the award of funding, the Applicant has the right to lodge an appeal with the Vice-Rector for Research of UMW within 7 days of receiving the d</w:t>
      </w:r>
      <w:r w:rsidRPr="008E0176">
        <w:rPr>
          <w:lang w:val="en-US"/>
        </w:rPr>
        <w:t>ecision. The decision of the Vice-Rector for Research is final.</w:t>
      </w:r>
    </w:p>
    <w:p w14:paraId="36FC3BD9" w14:textId="77777777" w:rsidR="001C1151" w:rsidRPr="008E0176" w:rsidRDefault="00E21870">
      <w:pPr>
        <w:pStyle w:val="Nagwek2"/>
        <w:jc w:val="center"/>
        <w:rPr>
          <w:lang w:val="en-US"/>
        </w:rPr>
      </w:pPr>
      <w:r w:rsidRPr="008E0176">
        <w:rPr>
          <w:lang w:val="en-US"/>
        </w:rPr>
        <w:t xml:space="preserve">§ 8. Implementation and Settlement of the </w:t>
      </w:r>
      <w:proofErr w:type="spellStart"/>
      <w:r w:rsidRPr="008E0176">
        <w:rPr>
          <w:lang w:val="en-US"/>
        </w:rPr>
        <w:t>Nanogrant</w:t>
      </w:r>
      <w:proofErr w:type="spellEnd"/>
    </w:p>
    <w:p w14:paraId="0590C5CF" w14:textId="77777777" w:rsidR="001C1151" w:rsidRPr="008E0176" w:rsidRDefault="00E21870">
      <w:pPr>
        <w:pStyle w:val="Akapitzlist"/>
        <w:numPr>
          <w:ilvl w:val="0"/>
          <w:numId w:val="9"/>
        </w:numPr>
        <w:spacing w:after="100" w:line="312" w:lineRule="auto"/>
        <w:jc w:val="both"/>
        <w:rPr>
          <w:lang w:val="en-US"/>
        </w:rPr>
      </w:pPr>
      <w:r w:rsidRPr="008E0176">
        <w:rPr>
          <w:lang w:val="en-US"/>
        </w:rPr>
        <w:t xml:space="preserve">The implementation of the </w:t>
      </w:r>
      <w:proofErr w:type="spellStart"/>
      <w:r w:rsidRPr="008E0176">
        <w:rPr>
          <w:lang w:val="en-US"/>
        </w:rPr>
        <w:t>Nanogrant</w:t>
      </w:r>
      <w:proofErr w:type="spellEnd"/>
      <w:r w:rsidRPr="008E0176">
        <w:rPr>
          <w:lang w:val="en-US"/>
        </w:rPr>
        <w:t xml:space="preserve"> begins on the date indicated in the funding award decision and may not last longer than the settlement d</w:t>
      </w:r>
      <w:r w:rsidRPr="008E0176">
        <w:rPr>
          <w:lang w:val="en-US"/>
        </w:rPr>
        <w:t xml:space="preserve">eadline of the </w:t>
      </w:r>
      <w:proofErr w:type="spellStart"/>
      <w:r w:rsidRPr="008E0176">
        <w:rPr>
          <w:lang w:val="en-US"/>
        </w:rPr>
        <w:t>Nanogrants</w:t>
      </w:r>
      <w:proofErr w:type="spellEnd"/>
      <w:r w:rsidRPr="008E0176">
        <w:rPr>
          <w:lang w:val="en-US"/>
        </w:rPr>
        <w:t xml:space="preserve"> call, i.e. </w:t>
      </w:r>
      <w:r w:rsidRPr="008E0176">
        <w:rPr>
          <w:b/>
          <w:bCs/>
          <w:lang w:val="en-US"/>
        </w:rPr>
        <w:t>31 December 2026</w:t>
      </w:r>
      <w:r w:rsidRPr="008E0176">
        <w:rPr>
          <w:lang w:val="en-US"/>
        </w:rPr>
        <w:t>.</w:t>
      </w:r>
    </w:p>
    <w:p w14:paraId="1E013EBD" w14:textId="77777777" w:rsidR="001C1151" w:rsidRPr="008E0176" w:rsidRDefault="00E21870">
      <w:pPr>
        <w:pStyle w:val="Akapitzlist"/>
        <w:numPr>
          <w:ilvl w:val="0"/>
          <w:numId w:val="9"/>
        </w:numPr>
        <w:spacing w:after="100" w:line="312" w:lineRule="auto"/>
        <w:jc w:val="both"/>
        <w:rPr>
          <w:lang w:val="en-US"/>
        </w:rPr>
      </w:pPr>
      <w:r w:rsidRPr="008E0176">
        <w:rPr>
          <w:lang w:val="en-US"/>
        </w:rPr>
        <w:t xml:space="preserve">All expenditure within the </w:t>
      </w:r>
      <w:proofErr w:type="spellStart"/>
      <w:r w:rsidRPr="008E0176">
        <w:rPr>
          <w:lang w:val="en-US"/>
        </w:rPr>
        <w:t>Nanogrant</w:t>
      </w:r>
      <w:proofErr w:type="spellEnd"/>
      <w:r w:rsidRPr="008E0176">
        <w:rPr>
          <w:lang w:val="en-US"/>
        </w:rPr>
        <w:t xml:space="preserve"> must be made in accordance with the internal procurement and financial procedures applicable at UMW.</w:t>
      </w:r>
    </w:p>
    <w:p w14:paraId="30D09667" w14:textId="688068EF" w:rsidR="001C1151" w:rsidRPr="008E0176" w:rsidRDefault="00E21870">
      <w:pPr>
        <w:pStyle w:val="Akapitzlist"/>
        <w:numPr>
          <w:ilvl w:val="0"/>
          <w:numId w:val="9"/>
        </w:numPr>
        <w:spacing w:after="100" w:line="312" w:lineRule="auto"/>
        <w:jc w:val="both"/>
        <w:rPr>
          <w:lang w:val="en-US"/>
        </w:rPr>
      </w:pPr>
      <w:r w:rsidRPr="008E0176">
        <w:rPr>
          <w:lang w:val="en-US"/>
        </w:rPr>
        <w:t xml:space="preserve">Funds not used by the end of the </w:t>
      </w:r>
      <w:proofErr w:type="spellStart"/>
      <w:r w:rsidRPr="008E0176">
        <w:rPr>
          <w:lang w:val="en-US"/>
        </w:rPr>
        <w:t>Nanogrant</w:t>
      </w:r>
      <w:proofErr w:type="spellEnd"/>
      <w:r w:rsidRPr="008E0176">
        <w:rPr>
          <w:lang w:val="en-US"/>
        </w:rPr>
        <w:t xml:space="preserve"> implementation perio</w:t>
      </w:r>
      <w:r w:rsidRPr="008E0176">
        <w:rPr>
          <w:lang w:val="en-US"/>
        </w:rPr>
        <w:t xml:space="preserve">d may not be carried over to a subsequent period and shall be returned to the pool of the </w:t>
      </w:r>
      <w:r w:rsidR="008E0176">
        <w:rPr>
          <w:lang w:val="en-US"/>
        </w:rPr>
        <w:t>Young Science</w:t>
      </w:r>
      <w:r w:rsidRPr="008E0176">
        <w:rPr>
          <w:lang w:val="en-US"/>
        </w:rPr>
        <w:t xml:space="preserve"> </w:t>
      </w:r>
      <w:proofErr w:type="spellStart"/>
      <w:r w:rsidRPr="008E0176">
        <w:rPr>
          <w:lang w:val="en-US"/>
        </w:rPr>
        <w:t>Programme</w:t>
      </w:r>
      <w:proofErr w:type="spellEnd"/>
      <w:r w:rsidRPr="008E0176">
        <w:rPr>
          <w:lang w:val="en-US"/>
        </w:rPr>
        <w:t>.</w:t>
      </w:r>
    </w:p>
    <w:p w14:paraId="4D26BAAB" w14:textId="77777777" w:rsidR="001C1151" w:rsidRPr="008E0176" w:rsidRDefault="00E21870">
      <w:pPr>
        <w:pStyle w:val="Nagwek2"/>
        <w:jc w:val="center"/>
        <w:rPr>
          <w:lang w:val="en-US"/>
        </w:rPr>
      </w:pPr>
      <w:r w:rsidRPr="008E0176">
        <w:rPr>
          <w:lang w:val="en-US"/>
        </w:rPr>
        <w:t>§ 9. Obligations of Participants</w:t>
      </w:r>
    </w:p>
    <w:p w14:paraId="61D41660" w14:textId="77777777" w:rsidR="001C1151" w:rsidRPr="008E0176" w:rsidRDefault="00E21870">
      <w:pPr>
        <w:pStyle w:val="Akapitzlist"/>
        <w:numPr>
          <w:ilvl w:val="0"/>
          <w:numId w:val="10"/>
        </w:numPr>
        <w:spacing w:after="100" w:line="312" w:lineRule="auto"/>
        <w:jc w:val="both"/>
        <w:rPr>
          <w:lang w:val="en-US"/>
        </w:rPr>
      </w:pPr>
      <w:r w:rsidRPr="008E0176">
        <w:rPr>
          <w:lang w:val="en-US"/>
        </w:rPr>
        <w:t xml:space="preserve">After completing the </w:t>
      </w:r>
      <w:proofErr w:type="spellStart"/>
      <w:r w:rsidRPr="008E0176">
        <w:rPr>
          <w:lang w:val="en-US"/>
        </w:rPr>
        <w:t>Nanogrant</w:t>
      </w:r>
      <w:proofErr w:type="spellEnd"/>
      <w:r w:rsidRPr="008E0176">
        <w:rPr>
          <w:lang w:val="en-US"/>
        </w:rPr>
        <w:t>, the Participant is required to:</w:t>
      </w:r>
    </w:p>
    <w:p w14:paraId="206B3C11" w14:textId="77777777" w:rsidR="001C1151" w:rsidRPr="008E0176" w:rsidRDefault="00E21870">
      <w:pPr>
        <w:pStyle w:val="Akapitzlist"/>
        <w:numPr>
          <w:ilvl w:val="1"/>
          <w:numId w:val="10"/>
        </w:numPr>
        <w:spacing w:after="80" w:line="312" w:lineRule="auto"/>
        <w:jc w:val="both"/>
        <w:rPr>
          <w:lang w:val="en-US"/>
        </w:rPr>
      </w:pPr>
      <w:r w:rsidRPr="008E0176">
        <w:rPr>
          <w:lang w:val="en-US"/>
        </w:rPr>
        <w:lastRenderedPageBreak/>
        <w:t xml:space="preserve">submit the </w:t>
      </w:r>
      <w:r w:rsidRPr="008E0176">
        <w:rPr>
          <w:b/>
          <w:bCs/>
          <w:lang w:val="en-US"/>
        </w:rPr>
        <w:t>substantive Final Report</w:t>
      </w:r>
      <w:r w:rsidRPr="008E0176">
        <w:rPr>
          <w:lang w:val="en-US"/>
        </w:rPr>
        <w:t xml:space="preserve"> (Annex 3) </w:t>
      </w:r>
      <w:r w:rsidRPr="008E0176">
        <w:rPr>
          <w:lang w:val="en-US"/>
        </w:rPr>
        <w:t xml:space="preserve">within </w:t>
      </w:r>
      <w:r w:rsidRPr="008E0176">
        <w:rPr>
          <w:b/>
          <w:bCs/>
          <w:lang w:val="en-US"/>
        </w:rPr>
        <w:t>14 days</w:t>
      </w:r>
      <w:r w:rsidRPr="008E0176">
        <w:rPr>
          <w:lang w:val="en-US"/>
        </w:rPr>
        <w:t xml:space="preserve"> of the date of completion of the activity, including in particular a description of the activities carried out, the outcomes achieved and the added value for UMW;</w:t>
      </w:r>
    </w:p>
    <w:p w14:paraId="4CEC0DD3" w14:textId="77777777" w:rsidR="001C1151" w:rsidRPr="008E0176" w:rsidRDefault="00E21870">
      <w:pPr>
        <w:pStyle w:val="Akapitzlist"/>
        <w:numPr>
          <w:ilvl w:val="1"/>
          <w:numId w:val="10"/>
        </w:numPr>
        <w:spacing w:after="80" w:line="312" w:lineRule="auto"/>
        <w:jc w:val="both"/>
        <w:rPr>
          <w:lang w:val="en-US"/>
        </w:rPr>
      </w:pPr>
      <w:r w:rsidRPr="008E0176">
        <w:rPr>
          <w:lang w:val="en-US"/>
        </w:rPr>
        <w:t>carry out the financial settlement in accordance with the rules applicable at UMW;</w:t>
      </w:r>
    </w:p>
    <w:p w14:paraId="16DB3398" w14:textId="29E8700E" w:rsidR="001C1151" w:rsidRPr="008E0176" w:rsidRDefault="00E21870">
      <w:pPr>
        <w:pStyle w:val="Akapitzlist"/>
        <w:numPr>
          <w:ilvl w:val="1"/>
          <w:numId w:val="10"/>
        </w:numPr>
        <w:spacing w:after="80" w:line="312" w:lineRule="auto"/>
        <w:jc w:val="both"/>
        <w:rPr>
          <w:lang w:val="en-US"/>
        </w:rPr>
      </w:pPr>
      <w:r w:rsidRPr="008E0176">
        <w:rPr>
          <w:lang w:val="en-US"/>
        </w:rPr>
        <w:t xml:space="preserve">prepare a brief description for publication on the website of the </w:t>
      </w:r>
      <w:r w:rsidR="008E0176">
        <w:rPr>
          <w:lang w:val="en-US"/>
        </w:rPr>
        <w:t>Young Science</w:t>
      </w:r>
      <w:r w:rsidRPr="008E0176">
        <w:rPr>
          <w:lang w:val="en-US"/>
        </w:rPr>
        <w:t xml:space="preserve"> </w:t>
      </w:r>
      <w:proofErr w:type="spellStart"/>
      <w:r w:rsidRPr="008E0176">
        <w:rPr>
          <w:lang w:val="en-US"/>
        </w:rPr>
        <w:t>Programme</w:t>
      </w:r>
      <w:proofErr w:type="spellEnd"/>
      <w:r w:rsidRPr="008E0176">
        <w:rPr>
          <w:lang w:val="en-US"/>
        </w:rPr>
        <w:t xml:space="preserve"> and on the University’s social media;</w:t>
      </w:r>
    </w:p>
    <w:p w14:paraId="7256FCD2" w14:textId="3966D385" w:rsidR="001C1151" w:rsidRPr="008E0176" w:rsidRDefault="00E21870">
      <w:pPr>
        <w:pStyle w:val="Akapitzlist"/>
        <w:numPr>
          <w:ilvl w:val="1"/>
          <w:numId w:val="10"/>
        </w:numPr>
        <w:spacing w:after="80" w:line="312" w:lineRule="auto"/>
        <w:jc w:val="both"/>
        <w:rPr>
          <w:lang w:val="en-US"/>
        </w:rPr>
      </w:pPr>
      <w:r w:rsidRPr="008E0176">
        <w:rPr>
          <w:lang w:val="en-US"/>
        </w:rPr>
        <w:t xml:space="preserve">include in all academic publications resulting </w:t>
      </w:r>
      <w:r w:rsidRPr="008E0176">
        <w:rPr>
          <w:lang w:val="en-US"/>
        </w:rPr>
        <w:t xml:space="preserve">from the implementation of the </w:t>
      </w:r>
      <w:proofErr w:type="spellStart"/>
      <w:r w:rsidRPr="008E0176">
        <w:rPr>
          <w:lang w:val="en-US"/>
        </w:rPr>
        <w:t>Nanogrant</w:t>
      </w:r>
      <w:proofErr w:type="spellEnd"/>
      <w:r w:rsidRPr="008E0176">
        <w:rPr>
          <w:lang w:val="en-US"/>
        </w:rPr>
        <w:t xml:space="preserve"> the information on the source of funding in the wording agreed with the Rector’s Plenipotentiaries for the “</w:t>
      </w:r>
      <w:r w:rsidR="008E0176">
        <w:rPr>
          <w:lang w:val="en-US"/>
        </w:rPr>
        <w:t>Young Science</w:t>
      </w:r>
      <w:r w:rsidRPr="008E0176">
        <w:rPr>
          <w:lang w:val="en-US"/>
        </w:rPr>
        <w:t xml:space="preserve">” </w:t>
      </w:r>
      <w:proofErr w:type="spellStart"/>
      <w:r w:rsidRPr="008E0176">
        <w:rPr>
          <w:lang w:val="en-US"/>
        </w:rPr>
        <w:t>Programme</w:t>
      </w:r>
      <w:proofErr w:type="spellEnd"/>
      <w:r w:rsidRPr="008E0176">
        <w:rPr>
          <w:lang w:val="en-US"/>
        </w:rPr>
        <w:t>.</w:t>
      </w:r>
    </w:p>
    <w:p w14:paraId="0E2E03BF" w14:textId="3CC67C59" w:rsidR="001C1151" w:rsidRPr="008E0176" w:rsidRDefault="00E21870">
      <w:pPr>
        <w:pStyle w:val="Akapitzlist"/>
        <w:numPr>
          <w:ilvl w:val="0"/>
          <w:numId w:val="10"/>
        </w:numPr>
        <w:spacing w:after="100" w:line="312" w:lineRule="auto"/>
        <w:jc w:val="both"/>
        <w:rPr>
          <w:lang w:val="en-US"/>
        </w:rPr>
      </w:pPr>
      <w:r w:rsidRPr="008E0176">
        <w:rPr>
          <w:lang w:val="en-US"/>
        </w:rPr>
        <w:t xml:space="preserve">The Participant is required to promote the </w:t>
      </w:r>
      <w:r w:rsidR="008E0176">
        <w:rPr>
          <w:lang w:val="en-US"/>
        </w:rPr>
        <w:t>Young Science</w:t>
      </w:r>
      <w:r w:rsidRPr="008E0176">
        <w:rPr>
          <w:lang w:val="en-US"/>
        </w:rPr>
        <w:t xml:space="preserve"> </w:t>
      </w:r>
      <w:proofErr w:type="spellStart"/>
      <w:r w:rsidRPr="008E0176">
        <w:rPr>
          <w:lang w:val="en-US"/>
        </w:rPr>
        <w:t>Programme</w:t>
      </w:r>
      <w:proofErr w:type="spellEnd"/>
      <w:r w:rsidRPr="008E0176">
        <w:rPr>
          <w:lang w:val="en-US"/>
        </w:rPr>
        <w:t xml:space="preserve"> and the academic a</w:t>
      </w:r>
      <w:r w:rsidRPr="008E0176">
        <w:rPr>
          <w:lang w:val="en-US"/>
        </w:rPr>
        <w:t>ctivity of UMW within and beyond the academic community.</w:t>
      </w:r>
    </w:p>
    <w:p w14:paraId="165268D1" w14:textId="77777777" w:rsidR="001C1151" w:rsidRPr="008E0176" w:rsidRDefault="00E21870">
      <w:pPr>
        <w:pStyle w:val="Akapitzlist"/>
        <w:numPr>
          <w:ilvl w:val="0"/>
          <w:numId w:val="10"/>
        </w:numPr>
        <w:spacing w:after="100" w:line="312" w:lineRule="auto"/>
        <w:jc w:val="both"/>
        <w:rPr>
          <w:lang w:val="en-US"/>
        </w:rPr>
      </w:pPr>
      <w:r w:rsidRPr="008E0176">
        <w:rPr>
          <w:lang w:val="en-US"/>
        </w:rPr>
        <w:t>Failure to submit the Final Report on time, or a negative substantive evaluation of the Final Report, may result in the obligation to return the awarded funds and the exclusion of the Participant fro</w:t>
      </w:r>
      <w:r w:rsidRPr="008E0176">
        <w:rPr>
          <w:lang w:val="en-US"/>
        </w:rPr>
        <w:t xml:space="preserve">m applying for further </w:t>
      </w:r>
      <w:proofErr w:type="spellStart"/>
      <w:r w:rsidRPr="008E0176">
        <w:rPr>
          <w:lang w:val="en-US"/>
        </w:rPr>
        <w:t>Nanogrants</w:t>
      </w:r>
      <w:proofErr w:type="spellEnd"/>
      <w:r w:rsidRPr="008E0176">
        <w:rPr>
          <w:lang w:val="en-US"/>
        </w:rPr>
        <w:t xml:space="preserve"> for a period of 12 months.</w:t>
      </w:r>
    </w:p>
    <w:p w14:paraId="728BD6C4" w14:textId="77777777" w:rsidR="001C1151" w:rsidRPr="008E0176" w:rsidRDefault="00E21870">
      <w:pPr>
        <w:pStyle w:val="Nagwek2"/>
        <w:jc w:val="center"/>
        <w:rPr>
          <w:lang w:val="en-US"/>
        </w:rPr>
      </w:pPr>
      <w:r w:rsidRPr="008E0176">
        <w:rPr>
          <w:lang w:val="en-US"/>
        </w:rPr>
        <w:t>§ 10. Protection of Personal Data</w:t>
      </w:r>
    </w:p>
    <w:p w14:paraId="79BB09EC" w14:textId="77777777" w:rsidR="001C1151" w:rsidRPr="008E0176" w:rsidRDefault="00E21870">
      <w:pPr>
        <w:pStyle w:val="Akapitzlist"/>
        <w:numPr>
          <w:ilvl w:val="0"/>
          <w:numId w:val="11"/>
        </w:numPr>
        <w:spacing w:after="100" w:line="312" w:lineRule="auto"/>
        <w:jc w:val="both"/>
        <w:rPr>
          <w:lang w:val="en-US"/>
        </w:rPr>
      </w:pPr>
      <w:r w:rsidRPr="008E0176">
        <w:rPr>
          <w:lang w:val="en-US"/>
        </w:rPr>
        <w:t>The controller of the personal data of Applicants and Participants is Wroclaw Medical University (</w:t>
      </w:r>
      <w:proofErr w:type="spellStart"/>
      <w:r w:rsidRPr="008E0176">
        <w:rPr>
          <w:lang w:val="en-US"/>
        </w:rPr>
        <w:t>Uniwersytet</w:t>
      </w:r>
      <w:proofErr w:type="spellEnd"/>
      <w:r w:rsidRPr="008E0176">
        <w:rPr>
          <w:lang w:val="en-US"/>
        </w:rPr>
        <w:t xml:space="preserve"> </w:t>
      </w:r>
      <w:proofErr w:type="spellStart"/>
      <w:r w:rsidRPr="008E0176">
        <w:rPr>
          <w:lang w:val="en-US"/>
        </w:rPr>
        <w:t>Medyczny</w:t>
      </w:r>
      <w:proofErr w:type="spellEnd"/>
      <w:r w:rsidRPr="008E0176">
        <w:rPr>
          <w:lang w:val="en-US"/>
        </w:rPr>
        <w:t xml:space="preserve"> </w:t>
      </w:r>
      <w:proofErr w:type="spellStart"/>
      <w:r w:rsidRPr="008E0176">
        <w:rPr>
          <w:lang w:val="en-US"/>
        </w:rPr>
        <w:t>im</w:t>
      </w:r>
      <w:proofErr w:type="spellEnd"/>
      <w:r w:rsidRPr="008E0176">
        <w:rPr>
          <w:lang w:val="en-US"/>
        </w:rPr>
        <w:t xml:space="preserve">. </w:t>
      </w:r>
      <w:proofErr w:type="spellStart"/>
      <w:r w:rsidRPr="008E0176">
        <w:rPr>
          <w:lang w:val="en-US"/>
        </w:rPr>
        <w:t>Piastów</w:t>
      </w:r>
      <w:proofErr w:type="spellEnd"/>
      <w:r w:rsidRPr="008E0176">
        <w:rPr>
          <w:lang w:val="en-US"/>
        </w:rPr>
        <w:t xml:space="preserve"> </w:t>
      </w:r>
      <w:proofErr w:type="spellStart"/>
      <w:r w:rsidRPr="008E0176">
        <w:rPr>
          <w:lang w:val="en-US"/>
        </w:rPr>
        <w:t>Śląskich</w:t>
      </w:r>
      <w:proofErr w:type="spellEnd"/>
      <w:r w:rsidRPr="008E0176">
        <w:rPr>
          <w:lang w:val="en-US"/>
        </w:rPr>
        <w:t xml:space="preserve"> we </w:t>
      </w:r>
      <w:proofErr w:type="spellStart"/>
      <w:r w:rsidRPr="008E0176">
        <w:rPr>
          <w:lang w:val="en-US"/>
        </w:rPr>
        <w:t>Wrocławiu</w:t>
      </w:r>
      <w:proofErr w:type="spellEnd"/>
      <w:r w:rsidRPr="008E0176">
        <w:rPr>
          <w:lang w:val="en-US"/>
        </w:rPr>
        <w:t>), with i</w:t>
      </w:r>
      <w:r w:rsidRPr="008E0176">
        <w:rPr>
          <w:lang w:val="en-US"/>
        </w:rPr>
        <w:t xml:space="preserve">ts registered office at </w:t>
      </w:r>
      <w:proofErr w:type="spellStart"/>
      <w:r w:rsidRPr="008E0176">
        <w:rPr>
          <w:lang w:val="en-US"/>
        </w:rPr>
        <w:t>Wybrzeże</w:t>
      </w:r>
      <w:proofErr w:type="spellEnd"/>
      <w:r w:rsidRPr="008E0176">
        <w:rPr>
          <w:lang w:val="en-US"/>
        </w:rPr>
        <w:t xml:space="preserve"> L. </w:t>
      </w:r>
      <w:proofErr w:type="spellStart"/>
      <w:r w:rsidRPr="008E0176">
        <w:rPr>
          <w:lang w:val="en-US"/>
        </w:rPr>
        <w:t>Pasteura</w:t>
      </w:r>
      <w:proofErr w:type="spellEnd"/>
      <w:r w:rsidRPr="008E0176">
        <w:rPr>
          <w:lang w:val="en-US"/>
        </w:rPr>
        <w:t xml:space="preserve"> 1, 50-367 </w:t>
      </w:r>
      <w:proofErr w:type="spellStart"/>
      <w:r w:rsidRPr="008E0176">
        <w:rPr>
          <w:lang w:val="en-US"/>
        </w:rPr>
        <w:t>Wrocław</w:t>
      </w:r>
      <w:proofErr w:type="spellEnd"/>
      <w:r w:rsidRPr="008E0176">
        <w:rPr>
          <w:lang w:val="en-US"/>
        </w:rPr>
        <w:t>.</w:t>
      </w:r>
    </w:p>
    <w:p w14:paraId="17789228" w14:textId="77777777" w:rsidR="001C1151" w:rsidRPr="008E0176" w:rsidRDefault="00E21870">
      <w:pPr>
        <w:pStyle w:val="Akapitzlist"/>
        <w:numPr>
          <w:ilvl w:val="0"/>
          <w:numId w:val="11"/>
        </w:numPr>
        <w:spacing w:after="100" w:line="312" w:lineRule="auto"/>
        <w:jc w:val="both"/>
        <w:rPr>
          <w:lang w:val="en-US"/>
        </w:rPr>
      </w:pPr>
      <w:r w:rsidRPr="008E0176">
        <w:rPr>
          <w:lang w:val="en-US"/>
        </w:rPr>
        <w:t xml:space="preserve">Personal data are processed for the purposes of the recruitment, evaluation, funding and settlement procedure of </w:t>
      </w:r>
      <w:proofErr w:type="spellStart"/>
      <w:r w:rsidRPr="008E0176">
        <w:rPr>
          <w:lang w:val="en-US"/>
        </w:rPr>
        <w:t>Nanogrants</w:t>
      </w:r>
      <w:proofErr w:type="spellEnd"/>
      <w:r w:rsidRPr="008E0176">
        <w:rPr>
          <w:lang w:val="en-US"/>
        </w:rPr>
        <w:t xml:space="preserve"> and for reporting purposes, on the basis of Article 6(1)(c) and (e) </w:t>
      </w:r>
      <w:r w:rsidRPr="008E0176">
        <w:rPr>
          <w:lang w:val="en-US"/>
        </w:rPr>
        <w:t>of the GDPR.</w:t>
      </w:r>
    </w:p>
    <w:p w14:paraId="078BBFE8" w14:textId="77777777" w:rsidR="001C1151" w:rsidRPr="008E0176" w:rsidRDefault="00E21870">
      <w:pPr>
        <w:pStyle w:val="Akapitzlist"/>
        <w:numPr>
          <w:ilvl w:val="0"/>
          <w:numId w:val="11"/>
        </w:numPr>
        <w:spacing w:after="100" w:line="312" w:lineRule="auto"/>
        <w:jc w:val="both"/>
        <w:rPr>
          <w:lang w:val="en-US"/>
        </w:rPr>
      </w:pPr>
      <w:r w:rsidRPr="008E0176">
        <w:rPr>
          <w:lang w:val="en-US"/>
        </w:rPr>
        <w:t>Detailed information on the processing of personal data is available in the privacy notice published on the UMW website.</w:t>
      </w:r>
    </w:p>
    <w:p w14:paraId="174DE3AD" w14:textId="77777777" w:rsidR="001C1151" w:rsidRPr="008E0176" w:rsidRDefault="00E21870">
      <w:pPr>
        <w:pStyle w:val="Nagwek2"/>
        <w:jc w:val="center"/>
        <w:rPr>
          <w:lang w:val="en-US"/>
        </w:rPr>
      </w:pPr>
      <w:r w:rsidRPr="008E0176">
        <w:rPr>
          <w:lang w:val="en-US"/>
        </w:rPr>
        <w:t>§ 11. Final Provisions</w:t>
      </w:r>
    </w:p>
    <w:p w14:paraId="222426C3" w14:textId="77777777" w:rsidR="001C1151" w:rsidRPr="008E0176" w:rsidRDefault="00E21870">
      <w:pPr>
        <w:pStyle w:val="Akapitzlist"/>
        <w:numPr>
          <w:ilvl w:val="0"/>
          <w:numId w:val="12"/>
        </w:numPr>
        <w:spacing w:after="100" w:line="312" w:lineRule="auto"/>
        <w:jc w:val="both"/>
        <w:rPr>
          <w:lang w:val="en-US"/>
        </w:rPr>
      </w:pPr>
      <w:r w:rsidRPr="008E0176">
        <w:rPr>
          <w:lang w:val="en-US"/>
        </w:rPr>
        <w:t>These Regulations enter into force on the date of their approval by the Rector of Wroclaw Medical U</w:t>
      </w:r>
      <w:r w:rsidRPr="008E0176">
        <w:rPr>
          <w:lang w:val="en-US"/>
        </w:rPr>
        <w:t>niversity.</w:t>
      </w:r>
    </w:p>
    <w:p w14:paraId="5FEFC22E" w14:textId="1DCC4221" w:rsidR="001C1151" w:rsidRPr="008E0176" w:rsidRDefault="00E21870">
      <w:pPr>
        <w:pStyle w:val="Akapitzlist"/>
        <w:numPr>
          <w:ilvl w:val="0"/>
          <w:numId w:val="12"/>
        </w:numPr>
        <w:spacing w:after="100" w:line="312" w:lineRule="auto"/>
        <w:jc w:val="both"/>
        <w:rPr>
          <w:lang w:val="en-US"/>
        </w:rPr>
      </w:pPr>
      <w:r w:rsidRPr="008E0176">
        <w:rPr>
          <w:lang w:val="en-US"/>
        </w:rPr>
        <w:t xml:space="preserve">Any disputes concerning the implementation of the </w:t>
      </w:r>
      <w:proofErr w:type="spellStart"/>
      <w:r w:rsidRPr="008E0176">
        <w:rPr>
          <w:lang w:val="en-US"/>
        </w:rPr>
        <w:t>Nanogrants</w:t>
      </w:r>
      <w:proofErr w:type="spellEnd"/>
      <w:r w:rsidRPr="008E0176">
        <w:rPr>
          <w:lang w:val="en-US"/>
        </w:rPr>
        <w:t xml:space="preserve"> activity shall be resolved by the Vice-Rector for Research of UMW in consultation with the Rector’s Plenipotentiaries for the “</w:t>
      </w:r>
      <w:r w:rsidR="008E0176">
        <w:rPr>
          <w:lang w:val="en-US"/>
        </w:rPr>
        <w:t>Young Science</w:t>
      </w:r>
      <w:r w:rsidRPr="008E0176">
        <w:rPr>
          <w:lang w:val="en-US"/>
        </w:rPr>
        <w:t xml:space="preserve">” </w:t>
      </w:r>
      <w:proofErr w:type="spellStart"/>
      <w:r w:rsidRPr="008E0176">
        <w:rPr>
          <w:lang w:val="en-US"/>
        </w:rPr>
        <w:t>Programme</w:t>
      </w:r>
      <w:proofErr w:type="spellEnd"/>
      <w:r w:rsidRPr="008E0176">
        <w:rPr>
          <w:lang w:val="en-US"/>
        </w:rPr>
        <w:t>.</w:t>
      </w:r>
    </w:p>
    <w:p w14:paraId="0BF95986" w14:textId="6E56709C" w:rsidR="001C1151" w:rsidRPr="008E0176" w:rsidRDefault="00E21870">
      <w:pPr>
        <w:pStyle w:val="Akapitzlist"/>
        <w:numPr>
          <w:ilvl w:val="0"/>
          <w:numId w:val="12"/>
        </w:numPr>
        <w:spacing w:after="100" w:line="312" w:lineRule="auto"/>
        <w:jc w:val="both"/>
        <w:rPr>
          <w:lang w:val="en-US"/>
        </w:rPr>
      </w:pPr>
      <w:r w:rsidRPr="008E0176">
        <w:rPr>
          <w:lang w:val="en-US"/>
        </w:rPr>
        <w:t xml:space="preserve">In the event that an Applicant </w:t>
      </w:r>
      <w:r w:rsidRPr="008E0176">
        <w:rPr>
          <w:b/>
          <w:bCs/>
          <w:lang w:val="en-US"/>
        </w:rPr>
        <w:t>lo</w:t>
      </w:r>
      <w:r w:rsidRPr="008E0176">
        <w:rPr>
          <w:b/>
          <w:bCs/>
          <w:lang w:val="en-US"/>
        </w:rPr>
        <w:t>ses the status</w:t>
      </w:r>
      <w:r w:rsidRPr="008E0176">
        <w:rPr>
          <w:lang w:val="en-US"/>
        </w:rPr>
        <w:t xml:space="preserve"> of student, PhD candidate or Post-doc of UMW during the implementation of the activity funded under a </w:t>
      </w:r>
      <w:proofErr w:type="spellStart"/>
      <w:r w:rsidRPr="008E0176">
        <w:rPr>
          <w:lang w:val="en-US"/>
        </w:rPr>
        <w:t>Nanogrant</w:t>
      </w:r>
      <w:proofErr w:type="spellEnd"/>
      <w:r w:rsidRPr="008E0176">
        <w:rPr>
          <w:lang w:val="en-US"/>
        </w:rPr>
        <w:t>, or is unable to carry out such activity for other reasons, the Applicant is required to immediately inform the Rector’s Plenipot</w:t>
      </w:r>
      <w:r w:rsidRPr="008E0176">
        <w:rPr>
          <w:lang w:val="en-US"/>
        </w:rPr>
        <w:t>entiaries for the “</w:t>
      </w:r>
      <w:r w:rsidR="008E0176">
        <w:rPr>
          <w:lang w:val="en-US"/>
        </w:rPr>
        <w:t>Young Science</w:t>
      </w:r>
      <w:r w:rsidRPr="008E0176">
        <w:rPr>
          <w:lang w:val="en-US"/>
        </w:rPr>
        <w:t xml:space="preserve">” </w:t>
      </w:r>
      <w:proofErr w:type="spellStart"/>
      <w:r w:rsidRPr="008E0176">
        <w:rPr>
          <w:lang w:val="en-US"/>
        </w:rPr>
        <w:t>Programme</w:t>
      </w:r>
      <w:proofErr w:type="spellEnd"/>
      <w:r w:rsidRPr="008E0176">
        <w:rPr>
          <w:lang w:val="en-US"/>
        </w:rPr>
        <w:t xml:space="preserve"> of this fact, through the Office of the Rector’s Plenipotentiary for the </w:t>
      </w:r>
      <w:r w:rsidR="008E0176">
        <w:rPr>
          <w:lang w:val="en-US"/>
        </w:rPr>
        <w:t>Young Science</w:t>
      </w:r>
      <w:r w:rsidRPr="008E0176">
        <w:rPr>
          <w:lang w:val="en-US"/>
        </w:rPr>
        <w:t xml:space="preserve"> </w:t>
      </w:r>
      <w:proofErr w:type="spellStart"/>
      <w:r w:rsidRPr="008E0176">
        <w:rPr>
          <w:lang w:val="en-US"/>
        </w:rPr>
        <w:t>Programme</w:t>
      </w:r>
      <w:proofErr w:type="spellEnd"/>
      <w:r w:rsidRPr="008E0176">
        <w:rPr>
          <w:lang w:val="en-US"/>
        </w:rPr>
        <w:t>. The funds allocated for the financing of that Applicant’s activities shall thereupon be suspended.</w:t>
      </w:r>
    </w:p>
    <w:p w14:paraId="77EC11FD" w14:textId="77777777" w:rsidR="001C1151" w:rsidRPr="008E0176" w:rsidRDefault="00E21870">
      <w:pPr>
        <w:pStyle w:val="Akapitzlist"/>
        <w:numPr>
          <w:ilvl w:val="0"/>
          <w:numId w:val="12"/>
        </w:numPr>
        <w:spacing w:after="100" w:line="312" w:lineRule="auto"/>
        <w:jc w:val="both"/>
        <w:rPr>
          <w:lang w:val="en-US"/>
        </w:rPr>
      </w:pPr>
      <w:r w:rsidRPr="008E0176">
        <w:rPr>
          <w:lang w:val="en-US"/>
        </w:rPr>
        <w:t>In the event of the</w:t>
      </w:r>
      <w:r w:rsidRPr="008E0176">
        <w:rPr>
          <w:lang w:val="en-US"/>
        </w:rPr>
        <w:t xml:space="preserve"> circumstances referred to in sec. 3, the Applicant is required to promptly settle the costs incurred and to submit the report referred to in § 9 sec. 1 lit. a.</w:t>
      </w:r>
    </w:p>
    <w:p w14:paraId="367B0C79" w14:textId="77777777" w:rsidR="001C1151" w:rsidRPr="008E0176" w:rsidRDefault="00E21870">
      <w:pPr>
        <w:pStyle w:val="Akapitzlist"/>
        <w:numPr>
          <w:ilvl w:val="0"/>
          <w:numId w:val="12"/>
        </w:numPr>
        <w:spacing w:after="100" w:line="312" w:lineRule="auto"/>
        <w:jc w:val="both"/>
        <w:rPr>
          <w:lang w:val="en-US"/>
        </w:rPr>
      </w:pPr>
      <w:r w:rsidRPr="008E0176">
        <w:rPr>
          <w:lang w:val="en-US"/>
        </w:rPr>
        <w:lastRenderedPageBreak/>
        <w:t>These Regulations may be amended in the event of new guidelines from the minister competent for</w:t>
      </w:r>
      <w:r w:rsidRPr="008E0176">
        <w:rPr>
          <w:lang w:val="en-US"/>
        </w:rPr>
        <w:t xml:space="preserve"> higher education and science, changes in the internal regulations of UMW, changes resulting from generally applicable legal provisions, or changes resulting from the current needs of the University. Amendments to the Regulations enter into force on the da</w:t>
      </w:r>
      <w:r w:rsidRPr="008E0176">
        <w:rPr>
          <w:lang w:val="en-US"/>
        </w:rPr>
        <w:t xml:space="preserve">te of their approval by the Rector of UMW and do not affect the conditions of implementation of </w:t>
      </w:r>
      <w:proofErr w:type="spellStart"/>
      <w:r w:rsidRPr="008E0176">
        <w:rPr>
          <w:lang w:val="en-US"/>
        </w:rPr>
        <w:t>Nanogrants</w:t>
      </w:r>
      <w:proofErr w:type="spellEnd"/>
      <w:r w:rsidRPr="008E0176">
        <w:rPr>
          <w:lang w:val="en-US"/>
        </w:rPr>
        <w:t xml:space="preserve"> already awarded.</w:t>
      </w:r>
    </w:p>
    <w:p w14:paraId="299A57A6" w14:textId="77777777" w:rsidR="001C1151" w:rsidRPr="008E0176" w:rsidRDefault="00E21870">
      <w:pPr>
        <w:pStyle w:val="Akapitzlist"/>
        <w:numPr>
          <w:ilvl w:val="0"/>
          <w:numId w:val="12"/>
        </w:numPr>
        <w:spacing w:after="100" w:line="312" w:lineRule="auto"/>
        <w:jc w:val="both"/>
        <w:rPr>
          <w:lang w:val="en-US"/>
        </w:rPr>
      </w:pPr>
      <w:r w:rsidRPr="008E0176">
        <w:rPr>
          <w:lang w:val="en-US"/>
        </w:rPr>
        <w:t>In matters not regulated by these Regulations, the generally applicable provisions of law shall apply, in particular the Act of 20 J</w:t>
      </w:r>
      <w:r w:rsidRPr="008E0176">
        <w:rPr>
          <w:lang w:val="en-US"/>
        </w:rPr>
        <w:t>uly 2018 – Law on Higher Education and Science (</w:t>
      </w:r>
      <w:proofErr w:type="spellStart"/>
      <w:r w:rsidRPr="008E0176">
        <w:rPr>
          <w:lang w:val="en-US"/>
        </w:rPr>
        <w:t>Prawo</w:t>
      </w:r>
      <w:proofErr w:type="spellEnd"/>
      <w:r w:rsidRPr="008E0176">
        <w:rPr>
          <w:lang w:val="en-US"/>
        </w:rPr>
        <w:t xml:space="preserve"> o </w:t>
      </w:r>
      <w:proofErr w:type="spellStart"/>
      <w:r w:rsidRPr="008E0176">
        <w:rPr>
          <w:lang w:val="en-US"/>
        </w:rPr>
        <w:t>szkolnictwie</w:t>
      </w:r>
      <w:proofErr w:type="spellEnd"/>
      <w:r w:rsidRPr="008E0176">
        <w:rPr>
          <w:lang w:val="en-US"/>
        </w:rPr>
        <w:t xml:space="preserve"> </w:t>
      </w:r>
      <w:proofErr w:type="spellStart"/>
      <w:r w:rsidRPr="008E0176">
        <w:rPr>
          <w:lang w:val="en-US"/>
        </w:rPr>
        <w:t>wyższym</w:t>
      </w:r>
      <w:proofErr w:type="spellEnd"/>
      <w:r w:rsidRPr="008E0176">
        <w:rPr>
          <w:lang w:val="en-US"/>
        </w:rPr>
        <w:t xml:space="preserve"> </w:t>
      </w:r>
      <w:proofErr w:type="spellStart"/>
      <w:r w:rsidRPr="008E0176">
        <w:rPr>
          <w:lang w:val="en-US"/>
        </w:rPr>
        <w:t>i</w:t>
      </w:r>
      <w:proofErr w:type="spellEnd"/>
      <w:r w:rsidRPr="008E0176">
        <w:rPr>
          <w:lang w:val="en-US"/>
        </w:rPr>
        <w:t xml:space="preserve"> </w:t>
      </w:r>
      <w:proofErr w:type="spellStart"/>
      <w:r w:rsidRPr="008E0176">
        <w:rPr>
          <w:lang w:val="en-US"/>
        </w:rPr>
        <w:t>nauce</w:t>
      </w:r>
      <w:proofErr w:type="spellEnd"/>
      <w:r w:rsidRPr="008E0176">
        <w:rPr>
          <w:lang w:val="en-US"/>
        </w:rPr>
        <w:t>) and the internal acts of UMW.</w:t>
      </w:r>
    </w:p>
    <w:p w14:paraId="21213F0B" w14:textId="77777777" w:rsidR="001C1151" w:rsidRPr="008E0176" w:rsidRDefault="00E21870">
      <w:pPr>
        <w:pStyle w:val="Akapitzlist"/>
        <w:numPr>
          <w:ilvl w:val="0"/>
          <w:numId w:val="12"/>
        </w:numPr>
        <w:spacing w:after="100" w:line="312" w:lineRule="auto"/>
        <w:jc w:val="both"/>
        <w:rPr>
          <w:lang w:val="en-US"/>
        </w:rPr>
      </w:pPr>
      <w:r w:rsidRPr="008E0176">
        <w:rPr>
          <w:lang w:val="en-US"/>
        </w:rPr>
        <w:t>The annexes constituting an integral part of these Regulations are:</w:t>
      </w:r>
    </w:p>
    <w:p w14:paraId="137C4444" w14:textId="77777777" w:rsidR="001C1151" w:rsidRPr="008E0176" w:rsidRDefault="00E21870">
      <w:pPr>
        <w:pStyle w:val="Akapitzlist"/>
        <w:numPr>
          <w:ilvl w:val="1"/>
          <w:numId w:val="12"/>
        </w:numPr>
        <w:spacing w:after="80" w:line="312" w:lineRule="auto"/>
        <w:jc w:val="both"/>
        <w:rPr>
          <w:lang w:val="en-US"/>
        </w:rPr>
      </w:pPr>
      <w:r w:rsidRPr="008E0176">
        <w:rPr>
          <w:lang w:val="en-US"/>
        </w:rPr>
        <w:t>Annex 1 – Grant Application;</w:t>
      </w:r>
    </w:p>
    <w:p w14:paraId="2153B22E" w14:textId="77777777" w:rsidR="001C1151" w:rsidRPr="008E0176" w:rsidRDefault="00E21870">
      <w:pPr>
        <w:pStyle w:val="Akapitzlist"/>
        <w:numPr>
          <w:ilvl w:val="1"/>
          <w:numId w:val="12"/>
        </w:numPr>
        <w:spacing w:after="80" w:line="312" w:lineRule="auto"/>
        <w:jc w:val="both"/>
        <w:rPr>
          <w:lang w:val="en-US"/>
        </w:rPr>
      </w:pPr>
      <w:r w:rsidRPr="008E0176">
        <w:rPr>
          <w:lang w:val="en-US"/>
        </w:rPr>
        <w:t>Annex 2 – Verification Form;</w:t>
      </w:r>
    </w:p>
    <w:p w14:paraId="22E76182" w14:textId="77777777" w:rsidR="001C1151" w:rsidRPr="008E0176" w:rsidRDefault="00E21870">
      <w:pPr>
        <w:pStyle w:val="Akapitzlist"/>
        <w:numPr>
          <w:ilvl w:val="1"/>
          <w:numId w:val="12"/>
        </w:numPr>
        <w:spacing w:after="80" w:line="312" w:lineRule="auto"/>
        <w:jc w:val="both"/>
        <w:rPr>
          <w:lang w:val="en-US"/>
        </w:rPr>
      </w:pPr>
      <w:r w:rsidRPr="008E0176">
        <w:rPr>
          <w:lang w:val="en-US"/>
        </w:rPr>
        <w:t>Annex 3 – Temp</w:t>
      </w:r>
      <w:r w:rsidRPr="008E0176">
        <w:rPr>
          <w:lang w:val="en-US"/>
        </w:rPr>
        <w:t xml:space="preserve">late of the Final Report on the activity funded under a </w:t>
      </w:r>
      <w:proofErr w:type="spellStart"/>
      <w:r w:rsidRPr="008E0176">
        <w:rPr>
          <w:lang w:val="en-US"/>
        </w:rPr>
        <w:t>Nanogrant</w:t>
      </w:r>
      <w:proofErr w:type="spellEnd"/>
      <w:r w:rsidRPr="008E0176">
        <w:rPr>
          <w:lang w:val="en-US"/>
        </w:rPr>
        <w:t>.</w:t>
      </w:r>
    </w:p>
    <w:p w14:paraId="2194870E" w14:textId="77777777" w:rsidR="001C1151" w:rsidRPr="008E0176" w:rsidRDefault="001C1151">
      <w:pPr>
        <w:spacing w:before="480" w:after="60"/>
        <w:rPr>
          <w:lang w:val="en-US"/>
        </w:rPr>
      </w:pPr>
    </w:p>
    <w:p w14:paraId="5A0DDADB" w14:textId="77777777" w:rsidR="001C1151" w:rsidRPr="008E0176" w:rsidRDefault="00E21870">
      <w:pPr>
        <w:spacing w:after="60"/>
        <w:jc w:val="right"/>
        <w:rPr>
          <w:lang w:val="en-US"/>
        </w:rPr>
      </w:pPr>
      <w:r w:rsidRPr="008E0176">
        <w:rPr>
          <w:lang w:val="en-US"/>
        </w:rPr>
        <w:t>………………………………………………………</w:t>
      </w:r>
    </w:p>
    <w:p w14:paraId="6091FB4B" w14:textId="77777777" w:rsidR="001C1151" w:rsidRPr="008E0176" w:rsidRDefault="00E21870">
      <w:pPr>
        <w:jc w:val="right"/>
        <w:rPr>
          <w:lang w:val="en-US"/>
        </w:rPr>
      </w:pPr>
      <w:r w:rsidRPr="008E0176">
        <w:rPr>
          <w:i/>
          <w:iCs/>
          <w:lang w:val="en-US"/>
        </w:rPr>
        <w:t>Rector of Wroclaw Medical University</w:t>
      </w:r>
    </w:p>
    <w:p w14:paraId="5B625020" w14:textId="77777777" w:rsidR="001C1151" w:rsidRPr="008E0176" w:rsidRDefault="00E21870">
      <w:pPr>
        <w:jc w:val="right"/>
        <w:rPr>
          <w:lang w:val="en-US"/>
        </w:rPr>
      </w:pPr>
      <w:r w:rsidRPr="008E0176">
        <w:rPr>
          <w:i/>
          <w:iCs/>
          <w:lang w:val="en-US"/>
        </w:rPr>
        <w:t>(</w:t>
      </w:r>
      <w:proofErr w:type="spellStart"/>
      <w:r w:rsidRPr="008E0176">
        <w:rPr>
          <w:i/>
          <w:iCs/>
          <w:lang w:val="en-US"/>
        </w:rPr>
        <w:t>Uniwersytet</w:t>
      </w:r>
      <w:proofErr w:type="spellEnd"/>
      <w:r w:rsidRPr="008E0176">
        <w:rPr>
          <w:i/>
          <w:iCs/>
          <w:lang w:val="en-US"/>
        </w:rPr>
        <w:t xml:space="preserve"> </w:t>
      </w:r>
      <w:proofErr w:type="spellStart"/>
      <w:r w:rsidRPr="008E0176">
        <w:rPr>
          <w:i/>
          <w:iCs/>
          <w:lang w:val="en-US"/>
        </w:rPr>
        <w:t>Medyczny</w:t>
      </w:r>
      <w:proofErr w:type="spellEnd"/>
      <w:r w:rsidRPr="008E0176">
        <w:rPr>
          <w:i/>
          <w:iCs/>
          <w:lang w:val="en-US"/>
        </w:rPr>
        <w:t xml:space="preserve"> </w:t>
      </w:r>
      <w:proofErr w:type="spellStart"/>
      <w:r w:rsidRPr="008E0176">
        <w:rPr>
          <w:i/>
          <w:iCs/>
          <w:lang w:val="en-US"/>
        </w:rPr>
        <w:t>im</w:t>
      </w:r>
      <w:proofErr w:type="spellEnd"/>
      <w:r w:rsidRPr="008E0176">
        <w:rPr>
          <w:i/>
          <w:iCs/>
          <w:lang w:val="en-US"/>
        </w:rPr>
        <w:t xml:space="preserve">. </w:t>
      </w:r>
      <w:proofErr w:type="spellStart"/>
      <w:r w:rsidRPr="008E0176">
        <w:rPr>
          <w:i/>
          <w:iCs/>
          <w:lang w:val="en-US"/>
        </w:rPr>
        <w:t>Piastów</w:t>
      </w:r>
      <w:proofErr w:type="spellEnd"/>
      <w:r w:rsidRPr="008E0176">
        <w:rPr>
          <w:i/>
          <w:iCs/>
          <w:lang w:val="en-US"/>
        </w:rPr>
        <w:t xml:space="preserve"> </w:t>
      </w:r>
      <w:proofErr w:type="spellStart"/>
      <w:r w:rsidRPr="008E0176">
        <w:rPr>
          <w:i/>
          <w:iCs/>
          <w:lang w:val="en-US"/>
        </w:rPr>
        <w:t>Śląskich</w:t>
      </w:r>
      <w:proofErr w:type="spellEnd"/>
      <w:r w:rsidRPr="008E0176">
        <w:rPr>
          <w:i/>
          <w:iCs/>
          <w:lang w:val="en-US"/>
        </w:rPr>
        <w:t xml:space="preserve"> we </w:t>
      </w:r>
      <w:proofErr w:type="spellStart"/>
      <w:r w:rsidRPr="008E0176">
        <w:rPr>
          <w:i/>
          <w:iCs/>
          <w:lang w:val="en-US"/>
        </w:rPr>
        <w:t>Wrocławiu</w:t>
      </w:r>
      <w:proofErr w:type="spellEnd"/>
      <w:r w:rsidRPr="008E0176">
        <w:rPr>
          <w:i/>
          <w:iCs/>
          <w:lang w:val="en-US"/>
        </w:rPr>
        <w:t>)</w:t>
      </w:r>
    </w:p>
    <w:p w14:paraId="65A8BA55" w14:textId="77777777" w:rsidR="001C1151" w:rsidRPr="008E0176" w:rsidRDefault="00E21870">
      <w:pPr>
        <w:spacing w:before="600" w:after="60"/>
        <w:jc w:val="center"/>
        <w:rPr>
          <w:lang w:val="en-US"/>
        </w:rPr>
      </w:pPr>
      <w:r w:rsidRPr="008E0176">
        <w:rPr>
          <w:color w:val="7F7F7F"/>
          <w:sz w:val="18"/>
          <w:szCs w:val="18"/>
          <w:lang w:val="en-US"/>
        </w:rPr>
        <w:t>— — —</w:t>
      </w:r>
    </w:p>
    <w:p w14:paraId="15013F80" w14:textId="77777777" w:rsidR="001C1151" w:rsidRPr="008E0176" w:rsidRDefault="00E21870">
      <w:pPr>
        <w:jc w:val="center"/>
        <w:rPr>
          <w:lang w:val="en-US"/>
        </w:rPr>
      </w:pPr>
      <w:r w:rsidRPr="008E0176">
        <w:rPr>
          <w:i/>
          <w:iCs/>
          <w:color w:val="595959"/>
          <w:sz w:val="18"/>
          <w:szCs w:val="18"/>
          <w:lang w:val="en-US"/>
        </w:rPr>
        <w:t xml:space="preserve">This document is an English translation of the Polish version of the Regulations. </w:t>
      </w:r>
    </w:p>
    <w:p w14:paraId="6BEDC533" w14:textId="77777777" w:rsidR="001C1151" w:rsidRPr="008E0176" w:rsidRDefault="00E21870">
      <w:pPr>
        <w:jc w:val="center"/>
        <w:rPr>
          <w:lang w:val="en-US"/>
        </w:rPr>
      </w:pPr>
      <w:r w:rsidRPr="008E0176">
        <w:rPr>
          <w:i/>
          <w:iCs/>
          <w:color w:val="595959"/>
          <w:sz w:val="18"/>
          <w:szCs w:val="18"/>
          <w:lang w:val="en-US"/>
        </w:rPr>
        <w:t>In the event of any discrepancy between the Polish and English versions, the Polish version shall prevail.</w:t>
      </w:r>
    </w:p>
    <w:sectPr w:rsidR="001C1151" w:rsidRPr="008E0176">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45EB10" w14:textId="77777777" w:rsidR="00E21870" w:rsidRDefault="00E21870">
      <w:r>
        <w:separator/>
      </w:r>
    </w:p>
  </w:endnote>
  <w:endnote w:type="continuationSeparator" w:id="0">
    <w:p w14:paraId="68371E44" w14:textId="77777777" w:rsidR="00E21870" w:rsidRDefault="00E218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4E021" w14:textId="77777777" w:rsidR="001C1151" w:rsidRDefault="00E21870">
    <w:pPr>
      <w:jc w:val="center"/>
    </w:pPr>
    <w:proofErr w:type="spellStart"/>
    <w:r>
      <w:rPr>
        <w:color w:val="595959"/>
        <w:sz w:val="18"/>
        <w:szCs w:val="18"/>
      </w:rPr>
      <w:t>Page</w:t>
    </w:r>
    <w:proofErr w:type="spellEnd"/>
    <w:r>
      <w:rPr>
        <w:color w:val="595959"/>
        <w:sz w:val="18"/>
        <w:szCs w:val="18"/>
      </w:rPr>
      <w:t xml:space="preserve"> </w:t>
    </w:r>
    <w:r>
      <w:rPr>
        <w:color w:val="595959"/>
        <w:sz w:val="18"/>
        <w:szCs w:val="18"/>
      </w:rPr>
      <w:fldChar w:fldCharType="begin"/>
    </w:r>
    <w:r>
      <w:rPr>
        <w:color w:val="595959"/>
        <w:sz w:val="18"/>
        <w:szCs w:val="18"/>
      </w:rPr>
      <w:instrText>PAGE</w:instrText>
    </w:r>
    <w:r>
      <w:rPr>
        <w:color w:val="595959"/>
        <w:sz w:val="18"/>
        <w:szCs w:val="18"/>
      </w:rPr>
      <w:fldChar w:fldCharType="separate"/>
    </w:r>
    <w:r w:rsidR="008E0176">
      <w:rPr>
        <w:noProof/>
        <w:color w:val="595959"/>
        <w:sz w:val="18"/>
        <w:szCs w:val="18"/>
      </w:rPr>
      <w:t>1</w:t>
    </w:r>
    <w:r>
      <w:rPr>
        <w:color w:val="595959"/>
        <w:sz w:val="18"/>
        <w:szCs w:val="18"/>
      </w:rPr>
      <w:fldChar w:fldCharType="end"/>
    </w:r>
    <w:r>
      <w:rPr>
        <w:color w:val="595959"/>
        <w:sz w:val="18"/>
        <w:szCs w:val="18"/>
      </w:rPr>
      <w:t xml:space="preserve"> of </w:t>
    </w:r>
    <w:r>
      <w:rPr>
        <w:color w:val="595959"/>
        <w:sz w:val="18"/>
        <w:szCs w:val="18"/>
      </w:rPr>
      <w:fldChar w:fldCharType="begin"/>
    </w:r>
    <w:r>
      <w:rPr>
        <w:color w:val="595959"/>
        <w:sz w:val="18"/>
        <w:szCs w:val="18"/>
      </w:rPr>
      <w:instrText>NUMPAGES</w:instrText>
    </w:r>
    <w:r>
      <w:rPr>
        <w:color w:val="595959"/>
        <w:sz w:val="18"/>
        <w:szCs w:val="18"/>
      </w:rPr>
      <w:fldChar w:fldCharType="separate"/>
    </w:r>
    <w:r w:rsidR="008E0176">
      <w:rPr>
        <w:noProof/>
        <w:color w:val="595959"/>
        <w:sz w:val="18"/>
        <w:szCs w:val="18"/>
      </w:rPr>
      <w:t>2</w:t>
    </w:r>
    <w:r>
      <w:rPr>
        <w:color w:val="595959"/>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628AB9" w14:textId="77777777" w:rsidR="00E21870" w:rsidRDefault="00E21870">
      <w:r>
        <w:separator/>
      </w:r>
    </w:p>
  </w:footnote>
  <w:footnote w:type="continuationSeparator" w:id="0">
    <w:p w14:paraId="2F3A5AE5" w14:textId="77777777" w:rsidR="00E21870" w:rsidRDefault="00E218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B653F" w14:textId="77777777" w:rsidR="001C1151" w:rsidRDefault="00E21870">
    <w:pPr>
      <w:spacing w:after="60"/>
      <w:jc w:val="right"/>
    </w:pPr>
    <w:proofErr w:type="spellStart"/>
    <w:r>
      <w:rPr>
        <w:i/>
        <w:iCs/>
        <w:color w:val="595959"/>
        <w:sz w:val="18"/>
        <w:szCs w:val="18"/>
      </w:rPr>
      <w:t>Annex</w:t>
    </w:r>
    <w:proofErr w:type="spellEnd"/>
    <w:r>
      <w:rPr>
        <w:i/>
        <w:iCs/>
        <w:color w:val="595959"/>
        <w:sz w:val="18"/>
        <w:szCs w:val="18"/>
      </w:rPr>
      <w:t xml:space="preserve"> to the Order of the </w:t>
    </w:r>
    <w:proofErr w:type="spellStart"/>
    <w:r>
      <w:rPr>
        <w:i/>
        <w:iCs/>
        <w:color w:val="595959"/>
        <w:sz w:val="18"/>
        <w:szCs w:val="18"/>
      </w:rPr>
      <w:t>Rector</w:t>
    </w:r>
    <w:proofErr w:type="spellEnd"/>
    <w:r>
      <w:rPr>
        <w:i/>
        <w:iCs/>
        <w:color w:val="595959"/>
        <w:sz w:val="18"/>
        <w:szCs w:val="18"/>
      </w:rPr>
      <w:t xml:space="preserve"> of UMW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4794A"/>
    <w:multiLevelType w:val="hybridMultilevel"/>
    <w:tmpl w:val="BDE69568"/>
    <w:lvl w:ilvl="0" w:tplc="50DEE472">
      <w:start w:val="1"/>
      <w:numFmt w:val="decimal"/>
      <w:lvlText w:val="%1."/>
      <w:lvlJc w:val="left"/>
      <w:pPr>
        <w:ind w:left="720" w:hanging="360"/>
      </w:pPr>
    </w:lvl>
    <w:lvl w:ilvl="1" w:tplc="670468C0">
      <w:start w:val="1"/>
      <w:numFmt w:val="lowerLetter"/>
      <w:lvlText w:val="%2)"/>
      <w:lvlJc w:val="left"/>
      <w:pPr>
        <w:ind w:left="1440" w:hanging="360"/>
      </w:pPr>
    </w:lvl>
    <w:lvl w:ilvl="2" w:tplc="F4E8FA5C">
      <w:numFmt w:val="decimal"/>
      <w:lvlText w:val=""/>
      <w:lvlJc w:val="left"/>
    </w:lvl>
    <w:lvl w:ilvl="3" w:tplc="294CB7EA">
      <w:numFmt w:val="decimal"/>
      <w:lvlText w:val=""/>
      <w:lvlJc w:val="left"/>
    </w:lvl>
    <w:lvl w:ilvl="4" w:tplc="36A2419C">
      <w:numFmt w:val="decimal"/>
      <w:lvlText w:val=""/>
      <w:lvlJc w:val="left"/>
    </w:lvl>
    <w:lvl w:ilvl="5" w:tplc="525032F0">
      <w:numFmt w:val="decimal"/>
      <w:lvlText w:val=""/>
      <w:lvlJc w:val="left"/>
    </w:lvl>
    <w:lvl w:ilvl="6" w:tplc="ACA018F6">
      <w:numFmt w:val="decimal"/>
      <w:lvlText w:val=""/>
      <w:lvlJc w:val="left"/>
    </w:lvl>
    <w:lvl w:ilvl="7" w:tplc="F16ECD72">
      <w:numFmt w:val="decimal"/>
      <w:lvlText w:val=""/>
      <w:lvlJc w:val="left"/>
    </w:lvl>
    <w:lvl w:ilvl="8" w:tplc="0B5E9850">
      <w:numFmt w:val="decimal"/>
      <w:lvlText w:val=""/>
      <w:lvlJc w:val="left"/>
    </w:lvl>
  </w:abstractNum>
  <w:abstractNum w:abstractNumId="1" w15:restartNumberingAfterBreak="0">
    <w:nsid w:val="1A432728"/>
    <w:multiLevelType w:val="hybridMultilevel"/>
    <w:tmpl w:val="A5264B4C"/>
    <w:lvl w:ilvl="0" w:tplc="3A787E66">
      <w:start w:val="1"/>
      <w:numFmt w:val="decimal"/>
      <w:lvlText w:val="%1."/>
      <w:lvlJc w:val="left"/>
      <w:pPr>
        <w:ind w:left="720" w:hanging="360"/>
      </w:pPr>
    </w:lvl>
    <w:lvl w:ilvl="1" w:tplc="B18A8B0E">
      <w:start w:val="1"/>
      <w:numFmt w:val="lowerLetter"/>
      <w:lvlText w:val="%2)"/>
      <w:lvlJc w:val="left"/>
      <w:pPr>
        <w:ind w:left="1440" w:hanging="360"/>
      </w:pPr>
    </w:lvl>
    <w:lvl w:ilvl="2" w:tplc="2348F50A">
      <w:numFmt w:val="decimal"/>
      <w:lvlText w:val=""/>
      <w:lvlJc w:val="left"/>
    </w:lvl>
    <w:lvl w:ilvl="3" w:tplc="37C4E99C">
      <w:numFmt w:val="decimal"/>
      <w:lvlText w:val=""/>
      <w:lvlJc w:val="left"/>
    </w:lvl>
    <w:lvl w:ilvl="4" w:tplc="C70C90C4">
      <w:numFmt w:val="decimal"/>
      <w:lvlText w:val=""/>
      <w:lvlJc w:val="left"/>
    </w:lvl>
    <w:lvl w:ilvl="5" w:tplc="1792C156">
      <w:numFmt w:val="decimal"/>
      <w:lvlText w:val=""/>
      <w:lvlJc w:val="left"/>
    </w:lvl>
    <w:lvl w:ilvl="6" w:tplc="A1EC8612">
      <w:numFmt w:val="decimal"/>
      <w:lvlText w:val=""/>
      <w:lvlJc w:val="left"/>
    </w:lvl>
    <w:lvl w:ilvl="7" w:tplc="01AA2D0C">
      <w:numFmt w:val="decimal"/>
      <w:lvlText w:val=""/>
      <w:lvlJc w:val="left"/>
    </w:lvl>
    <w:lvl w:ilvl="8" w:tplc="89CA77B6">
      <w:numFmt w:val="decimal"/>
      <w:lvlText w:val=""/>
      <w:lvlJc w:val="left"/>
    </w:lvl>
  </w:abstractNum>
  <w:abstractNum w:abstractNumId="2" w15:restartNumberingAfterBreak="0">
    <w:nsid w:val="1B44330E"/>
    <w:multiLevelType w:val="hybridMultilevel"/>
    <w:tmpl w:val="DFE615E8"/>
    <w:lvl w:ilvl="0" w:tplc="E85CA60C">
      <w:start w:val="1"/>
      <w:numFmt w:val="decimal"/>
      <w:lvlText w:val="%1."/>
      <w:lvlJc w:val="left"/>
      <w:pPr>
        <w:ind w:left="720" w:hanging="360"/>
      </w:pPr>
    </w:lvl>
    <w:lvl w:ilvl="1" w:tplc="9D86C202">
      <w:start w:val="1"/>
      <w:numFmt w:val="lowerLetter"/>
      <w:lvlText w:val="%2)"/>
      <w:lvlJc w:val="left"/>
      <w:pPr>
        <w:ind w:left="1440" w:hanging="360"/>
      </w:pPr>
    </w:lvl>
    <w:lvl w:ilvl="2" w:tplc="69684F0A">
      <w:numFmt w:val="decimal"/>
      <w:lvlText w:val=""/>
      <w:lvlJc w:val="left"/>
    </w:lvl>
    <w:lvl w:ilvl="3" w:tplc="AAD8BAB0">
      <w:numFmt w:val="decimal"/>
      <w:lvlText w:val=""/>
      <w:lvlJc w:val="left"/>
    </w:lvl>
    <w:lvl w:ilvl="4" w:tplc="73DAED84">
      <w:numFmt w:val="decimal"/>
      <w:lvlText w:val=""/>
      <w:lvlJc w:val="left"/>
    </w:lvl>
    <w:lvl w:ilvl="5" w:tplc="9D16BD48">
      <w:numFmt w:val="decimal"/>
      <w:lvlText w:val=""/>
      <w:lvlJc w:val="left"/>
    </w:lvl>
    <w:lvl w:ilvl="6" w:tplc="E7460BC2">
      <w:numFmt w:val="decimal"/>
      <w:lvlText w:val=""/>
      <w:lvlJc w:val="left"/>
    </w:lvl>
    <w:lvl w:ilvl="7" w:tplc="873EC842">
      <w:numFmt w:val="decimal"/>
      <w:lvlText w:val=""/>
      <w:lvlJc w:val="left"/>
    </w:lvl>
    <w:lvl w:ilvl="8" w:tplc="2AA4404E">
      <w:numFmt w:val="decimal"/>
      <w:lvlText w:val=""/>
      <w:lvlJc w:val="left"/>
    </w:lvl>
  </w:abstractNum>
  <w:abstractNum w:abstractNumId="3" w15:restartNumberingAfterBreak="0">
    <w:nsid w:val="1D9E7B46"/>
    <w:multiLevelType w:val="hybridMultilevel"/>
    <w:tmpl w:val="11121BB6"/>
    <w:lvl w:ilvl="0" w:tplc="719E3598">
      <w:start w:val="1"/>
      <w:numFmt w:val="decimal"/>
      <w:lvlText w:val="%1."/>
      <w:lvlJc w:val="left"/>
      <w:pPr>
        <w:ind w:left="720" w:hanging="360"/>
      </w:pPr>
    </w:lvl>
    <w:lvl w:ilvl="1" w:tplc="7174DF8A">
      <w:start w:val="1"/>
      <w:numFmt w:val="lowerLetter"/>
      <w:lvlText w:val="%2)"/>
      <w:lvlJc w:val="left"/>
      <w:pPr>
        <w:ind w:left="1440" w:hanging="360"/>
      </w:pPr>
    </w:lvl>
    <w:lvl w:ilvl="2" w:tplc="49F81FDC">
      <w:numFmt w:val="decimal"/>
      <w:lvlText w:val=""/>
      <w:lvlJc w:val="left"/>
    </w:lvl>
    <w:lvl w:ilvl="3" w:tplc="9A66A592">
      <w:numFmt w:val="decimal"/>
      <w:lvlText w:val=""/>
      <w:lvlJc w:val="left"/>
    </w:lvl>
    <w:lvl w:ilvl="4" w:tplc="3CE22AE8">
      <w:numFmt w:val="decimal"/>
      <w:lvlText w:val=""/>
      <w:lvlJc w:val="left"/>
    </w:lvl>
    <w:lvl w:ilvl="5" w:tplc="6B68D7F8">
      <w:numFmt w:val="decimal"/>
      <w:lvlText w:val=""/>
      <w:lvlJc w:val="left"/>
    </w:lvl>
    <w:lvl w:ilvl="6" w:tplc="EB06D1D4">
      <w:numFmt w:val="decimal"/>
      <w:lvlText w:val=""/>
      <w:lvlJc w:val="left"/>
    </w:lvl>
    <w:lvl w:ilvl="7" w:tplc="3FE0D5A6">
      <w:numFmt w:val="decimal"/>
      <w:lvlText w:val=""/>
      <w:lvlJc w:val="left"/>
    </w:lvl>
    <w:lvl w:ilvl="8" w:tplc="ED406B96">
      <w:numFmt w:val="decimal"/>
      <w:lvlText w:val=""/>
      <w:lvlJc w:val="left"/>
    </w:lvl>
  </w:abstractNum>
  <w:abstractNum w:abstractNumId="4" w15:restartNumberingAfterBreak="0">
    <w:nsid w:val="293173D7"/>
    <w:multiLevelType w:val="hybridMultilevel"/>
    <w:tmpl w:val="AFCCC120"/>
    <w:lvl w:ilvl="0" w:tplc="742078CC">
      <w:start w:val="1"/>
      <w:numFmt w:val="decimal"/>
      <w:lvlText w:val="%1."/>
      <w:lvlJc w:val="left"/>
      <w:pPr>
        <w:ind w:left="720" w:hanging="360"/>
      </w:pPr>
    </w:lvl>
    <w:lvl w:ilvl="1" w:tplc="87AA050E">
      <w:start w:val="1"/>
      <w:numFmt w:val="lowerLetter"/>
      <w:lvlText w:val="%2)"/>
      <w:lvlJc w:val="left"/>
      <w:pPr>
        <w:ind w:left="1440" w:hanging="360"/>
      </w:pPr>
    </w:lvl>
    <w:lvl w:ilvl="2" w:tplc="2372169E">
      <w:numFmt w:val="decimal"/>
      <w:lvlText w:val=""/>
      <w:lvlJc w:val="left"/>
    </w:lvl>
    <w:lvl w:ilvl="3" w:tplc="0B5A0074">
      <w:numFmt w:val="decimal"/>
      <w:lvlText w:val=""/>
      <w:lvlJc w:val="left"/>
    </w:lvl>
    <w:lvl w:ilvl="4" w:tplc="A68CD2F8">
      <w:numFmt w:val="decimal"/>
      <w:lvlText w:val=""/>
      <w:lvlJc w:val="left"/>
    </w:lvl>
    <w:lvl w:ilvl="5" w:tplc="2ABCF304">
      <w:numFmt w:val="decimal"/>
      <w:lvlText w:val=""/>
      <w:lvlJc w:val="left"/>
    </w:lvl>
    <w:lvl w:ilvl="6" w:tplc="66984494">
      <w:numFmt w:val="decimal"/>
      <w:lvlText w:val=""/>
      <w:lvlJc w:val="left"/>
    </w:lvl>
    <w:lvl w:ilvl="7" w:tplc="77FEC4F0">
      <w:numFmt w:val="decimal"/>
      <w:lvlText w:val=""/>
      <w:lvlJc w:val="left"/>
    </w:lvl>
    <w:lvl w:ilvl="8" w:tplc="C6AC3186">
      <w:numFmt w:val="decimal"/>
      <w:lvlText w:val=""/>
      <w:lvlJc w:val="left"/>
    </w:lvl>
  </w:abstractNum>
  <w:abstractNum w:abstractNumId="5" w15:restartNumberingAfterBreak="0">
    <w:nsid w:val="2E5D5C26"/>
    <w:multiLevelType w:val="hybridMultilevel"/>
    <w:tmpl w:val="CD306860"/>
    <w:lvl w:ilvl="0" w:tplc="CAAE1CCE">
      <w:start w:val="1"/>
      <w:numFmt w:val="decimal"/>
      <w:lvlText w:val="%1."/>
      <w:lvlJc w:val="left"/>
      <w:pPr>
        <w:ind w:left="720" w:hanging="360"/>
      </w:pPr>
    </w:lvl>
    <w:lvl w:ilvl="1" w:tplc="6E703C28">
      <w:start w:val="1"/>
      <w:numFmt w:val="lowerLetter"/>
      <w:lvlText w:val="%2)"/>
      <w:lvlJc w:val="left"/>
      <w:pPr>
        <w:ind w:left="1440" w:hanging="360"/>
      </w:pPr>
    </w:lvl>
    <w:lvl w:ilvl="2" w:tplc="3ED27742">
      <w:numFmt w:val="decimal"/>
      <w:lvlText w:val=""/>
      <w:lvlJc w:val="left"/>
    </w:lvl>
    <w:lvl w:ilvl="3" w:tplc="9CDE9FE0">
      <w:numFmt w:val="decimal"/>
      <w:lvlText w:val=""/>
      <w:lvlJc w:val="left"/>
    </w:lvl>
    <w:lvl w:ilvl="4" w:tplc="E7D6BD68">
      <w:numFmt w:val="decimal"/>
      <w:lvlText w:val=""/>
      <w:lvlJc w:val="left"/>
    </w:lvl>
    <w:lvl w:ilvl="5" w:tplc="C966EA76">
      <w:numFmt w:val="decimal"/>
      <w:lvlText w:val=""/>
      <w:lvlJc w:val="left"/>
    </w:lvl>
    <w:lvl w:ilvl="6" w:tplc="59963F30">
      <w:numFmt w:val="decimal"/>
      <w:lvlText w:val=""/>
      <w:lvlJc w:val="left"/>
    </w:lvl>
    <w:lvl w:ilvl="7" w:tplc="96803842">
      <w:numFmt w:val="decimal"/>
      <w:lvlText w:val=""/>
      <w:lvlJc w:val="left"/>
    </w:lvl>
    <w:lvl w:ilvl="8" w:tplc="A86CE65C">
      <w:numFmt w:val="decimal"/>
      <w:lvlText w:val=""/>
      <w:lvlJc w:val="left"/>
    </w:lvl>
  </w:abstractNum>
  <w:abstractNum w:abstractNumId="6" w15:restartNumberingAfterBreak="0">
    <w:nsid w:val="2F5227C1"/>
    <w:multiLevelType w:val="hybridMultilevel"/>
    <w:tmpl w:val="B8260662"/>
    <w:lvl w:ilvl="0" w:tplc="494C7B08">
      <w:start w:val="1"/>
      <w:numFmt w:val="decimal"/>
      <w:lvlText w:val="%1."/>
      <w:lvlJc w:val="left"/>
      <w:pPr>
        <w:ind w:left="720" w:hanging="360"/>
      </w:pPr>
    </w:lvl>
    <w:lvl w:ilvl="1" w:tplc="57EC760C">
      <w:start w:val="1"/>
      <w:numFmt w:val="lowerLetter"/>
      <w:lvlText w:val="%2)"/>
      <w:lvlJc w:val="left"/>
      <w:pPr>
        <w:ind w:left="1440" w:hanging="360"/>
      </w:pPr>
    </w:lvl>
    <w:lvl w:ilvl="2" w:tplc="11CE7624">
      <w:numFmt w:val="decimal"/>
      <w:lvlText w:val=""/>
      <w:lvlJc w:val="left"/>
    </w:lvl>
    <w:lvl w:ilvl="3" w:tplc="B6B4C0CC">
      <w:numFmt w:val="decimal"/>
      <w:lvlText w:val=""/>
      <w:lvlJc w:val="left"/>
    </w:lvl>
    <w:lvl w:ilvl="4" w:tplc="EC621646">
      <w:numFmt w:val="decimal"/>
      <w:lvlText w:val=""/>
      <w:lvlJc w:val="left"/>
    </w:lvl>
    <w:lvl w:ilvl="5" w:tplc="DA14B40C">
      <w:numFmt w:val="decimal"/>
      <w:lvlText w:val=""/>
      <w:lvlJc w:val="left"/>
    </w:lvl>
    <w:lvl w:ilvl="6" w:tplc="B10A490E">
      <w:numFmt w:val="decimal"/>
      <w:lvlText w:val=""/>
      <w:lvlJc w:val="left"/>
    </w:lvl>
    <w:lvl w:ilvl="7" w:tplc="2EAE4D6E">
      <w:numFmt w:val="decimal"/>
      <w:lvlText w:val=""/>
      <w:lvlJc w:val="left"/>
    </w:lvl>
    <w:lvl w:ilvl="8" w:tplc="F03CE6A8">
      <w:numFmt w:val="decimal"/>
      <w:lvlText w:val=""/>
      <w:lvlJc w:val="left"/>
    </w:lvl>
  </w:abstractNum>
  <w:abstractNum w:abstractNumId="7" w15:restartNumberingAfterBreak="0">
    <w:nsid w:val="35DA19AB"/>
    <w:multiLevelType w:val="hybridMultilevel"/>
    <w:tmpl w:val="EEBE7614"/>
    <w:lvl w:ilvl="0" w:tplc="643490EC">
      <w:start w:val="1"/>
      <w:numFmt w:val="bullet"/>
      <w:lvlText w:val="●"/>
      <w:lvlJc w:val="left"/>
      <w:pPr>
        <w:ind w:left="720" w:hanging="360"/>
      </w:pPr>
    </w:lvl>
    <w:lvl w:ilvl="1" w:tplc="1506D216">
      <w:start w:val="1"/>
      <w:numFmt w:val="bullet"/>
      <w:lvlText w:val="○"/>
      <w:lvlJc w:val="left"/>
      <w:pPr>
        <w:ind w:left="1440" w:hanging="360"/>
      </w:pPr>
    </w:lvl>
    <w:lvl w:ilvl="2" w:tplc="2E2820D2">
      <w:start w:val="1"/>
      <w:numFmt w:val="bullet"/>
      <w:lvlText w:val="■"/>
      <w:lvlJc w:val="left"/>
      <w:pPr>
        <w:ind w:left="2160" w:hanging="360"/>
      </w:pPr>
    </w:lvl>
    <w:lvl w:ilvl="3" w:tplc="70F6F9AC">
      <w:start w:val="1"/>
      <w:numFmt w:val="bullet"/>
      <w:lvlText w:val="●"/>
      <w:lvlJc w:val="left"/>
      <w:pPr>
        <w:ind w:left="2880" w:hanging="360"/>
      </w:pPr>
    </w:lvl>
    <w:lvl w:ilvl="4" w:tplc="DA3CD374">
      <w:start w:val="1"/>
      <w:numFmt w:val="bullet"/>
      <w:lvlText w:val="○"/>
      <w:lvlJc w:val="left"/>
      <w:pPr>
        <w:ind w:left="3600" w:hanging="360"/>
      </w:pPr>
    </w:lvl>
    <w:lvl w:ilvl="5" w:tplc="C0FE44AA">
      <w:start w:val="1"/>
      <w:numFmt w:val="bullet"/>
      <w:lvlText w:val="■"/>
      <w:lvlJc w:val="left"/>
      <w:pPr>
        <w:ind w:left="4320" w:hanging="360"/>
      </w:pPr>
    </w:lvl>
    <w:lvl w:ilvl="6" w:tplc="BAA60288">
      <w:start w:val="1"/>
      <w:numFmt w:val="bullet"/>
      <w:lvlText w:val="●"/>
      <w:lvlJc w:val="left"/>
      <w:pPr>
        <w:ind w:left="5040" w:hanging="360"/>
      </w:pPr>
    </w:lvl>
    <w:lvl w:ilvl="7" w:tplc="7820FC76">
      <w:start w:val="1"/>
      <w:numFmt w:val="bullet"/>
      <w:lvlText w:val="●"/>
      <w:lvlJc w:val="left"/>
      <w:pPr>
        <w:ind w:left="5760" w:hanging="360"/>
      </w:pPr>
    </w:lvl>
    <w:lvl w:ilvl="8" w:tplc="E7A2C6A4">
      <w:start w:val="1"/>
      <w:numFmt w:val="bullet"/>
      <w:lvlText w:val="●"/>
      <w:lvlJc w:val="left"/>
      <w:pPr>
        <w:ind w:left="6480" w:hanging="360"/>
      </w:pPr>
    </w:lvl>
  </w:abstractNum>
  <w:abstractNum w:abstractNumId="8" w15:restartNumberingAfterBreak="0">
    <w:nsid w:val="46A03604"/>
    <w:multiLevelType w:val="hybridMultilevel"/>
    <w:tmpl w:val="CBBEB41E"/>
    <w:lvl w:ilvl="0" w:tplc="7368EA1A">
      <w:start w:val="1"/>
      <w:numFmt w:val="decimal"/>
      <w:lvlText w:val="%1."/>
      <w:lvlJc w:val="left"/>
      <w:pPr>
        <w:ind w:left="720" w:hanging="360"/>
      </w:pPr>
    </w:lvl>
    <w:lvl w:ilvl="1" w:tplc="A83ED3E2">
      <w:start w:val="1"/>
      <w:numFmt w:val="lowerLetter"/>
      <w:lvlText w:val="%2)"/>
      <w:lvlJc w:val="left"/>
      <w:pPr>
        <w:ind w:left="1440" w:hanging="360"/>
      </w:pPr>
    </w:lvl>
    <w:lvl w:ilvl="2" w:tplc="2A7C3AEA">
      <w:numFmt w:val="decimal"/>
      <w:lvlText w:val=""/>
      <w:lvlJc w:val="left"/>
    </w:lvl>
    <w:lvl w:ilvl="3" w:tplc="AFDE832A">
      <w:numFmt w:val="decimal"/>
      <w:lvlText w:val=""/>
      <w:lvlJc w:val="left"/>
    </w:lvl>
    <w:lvl w:ilvl="4" w:tplc="7200F574">
      <w:numFmt w:val="decimal"/>
      <w:lvlText w:val=""/>
      <w:lvlJc w:val="left"/>
    </w:lvl>
    <w:lvl w:ilvl="5" w:tplc="1F4E4426">
      <w:numFmt w:val="decimal"/>
      <w:lvlText w:val=""/>
      <w:lvlJc w:val="left"/>
    </w:lvl>
    <w:lvl w:ilvl="6" w:tplc="D9D66CC2">
      <w:numFmt w:val="decimal"/>
      <w:lvlText w:val=""/>
      <w:lvlJc w:val="left"/>
    </w:lvl>
    <w:lvl w:ilvl="7" w:tplc="A9083492">
      <w:numFmt w:val="decimal"/>
      <w:lvlText w:val=""/>
      <w:lvlJc w:val="left"/>
    </w:lvl>
    <w:lvl w:ilvl="8" w:tplc="4C92EFB4">
      <w:numFmt w:val="decimal"/>
      <w:lvlText w:val=""/>
      <w:lvlJc w:val="left"/>
    </w:lvl>
  </w:abstractNum>
  <w:abstractNum w:abstractNumId="9" w15:restartNumberingAfterBreak="0">
    <w:nsid w:val="59281354"/>
    <w:multiLevelType w:val="hybridMultilevel"/>
    <w:tmpl w:val="4EC67BC6"/>
    <w:lvl w:ilvl="0" w:tplc="EA381930">
      <w:start w:val="1"/>
      <w:numFmt w:val="decimal"/>
      <w:lvlText w:val="%1."/>
      <w:lvlJc w:val="left"/>
      <w:pPr>
        <w:ind w:left="720" w:hanging="360"/>
      </w:pPr>
    </w:lvl>
    <w:lvl w:ilvl="1" w:tplc="D0783EF0">
      <w:start w:val="1"/>
      <w:numFmt w:val="lowerLetter"/>
      <w:lvlText w:val="%2)"/>
      <w:lvlJc w:val="left"/>
      <w:pPr>
        <w:ind w:left="1440" w:hanging="360"/>
      </w:pPr>
    </w:lvl>
    <w:lvl w:ilvl="2" w:tplc="D41A7188">
      <w:numFmt w:val="decimal"/>
      <w:lvlText w:val=""/>
      <w:lvlJc w:val="left"/>
    </w:lvl>
    <w:lvl w:ilvl="3" w:tplc="0B2CD37C">
      <w:numFmt w:val="decimal"/>
      <w:lvlText w:val=""/>
      <w:lvlJc w:val="left"/>
    </w:lvl>
    <w:lvl w:ilvl="4" w:tplc="F1D4E9F4">
      <w:numFmt w:val="decimal"/>
      <w:lvlText w:val=""/>
      <w:lvlJc w:val="left"/>
    </w:lvl>
    <w:lvl w:ilvl="5" w:tplc="EFB82C22">
      <w:numFmt w:val="decimal"/>
      <w:lvlText w:val=""/>
      <w:lvlJc w:val="left"/>
    </w:lvl>
    <w:lvl w:ilvl="6" w:tplc="A1304004">
      <w:numFmt w:val="decimal"/>
      <w:lvlText w:val=""/>
      <w:lvlJc w:val="left"/>
    </w:lvl>
    <w:lvl w:ilvl="7" w:tplc="3A228E8C">
      <w:numFmt w:val="decimal"/>
      <w:lvlText w:val=""/>
      <w:lvlJc w:val="left"/>
    </w:lvl>
    <w:lvl w:ilvl="8" w:tplc="F8EE6AF8">
      <w:numFmt w:val="decimal"/>
      <w:lvlText w:val=""/>
      <w:lvlJc w:val="left"/>
    </w:lvl>
  </w:abstractNum>
  <w:abstractNum w:abstractNumId="10" w15:restartNumberingAfterBreak="0">
    <w:nsid w:val="72196C4E"/>
    <w:multiLevelType w:val="hybridMultilevel"/>
    <w:tmpl w:val="69C29838"/>
    <w:lvl w:ilvl="0" w:tplc="091A7F4C">
      <w:start w:val="1"/>
      <w:numFmt w:val="decimal"/>
      <w:lvlText w:val="%1."/>
      <w:lvlJc w:val="left"/>
      <w:pPr>
        <w:ind w:left="720" w:hanging="360"/>
      </w:pPr>
    </w:lvl>
    <w:lvl w:ilvl="1" w:tplc="081C8212">
      <w:start w:val="1"/>
      <w:numFmt w:val="lowerLetter"/>
      <w:lvlText w:val="%2)"/>
      <w:lvlJc w:val="left"/>
      <w:pPr>
        <w:ind w:left="1440" w:hanging="360"/>
      </w:pPr>
    </w:lvl>
    <w:lvl w:ilvl="2" w:tplc="5F00F376">
      <w:numFmt w:val="decimal"/>
      <w:lvlText w:val=""/>
      <w:lvlJc w:val="left"/>
    </w:lvl>
    <w:lvl w:ilvl="3" w:tplc="BC964386">
      <w:numFmt w:val="decimal"/>
      <w:lvlText w:val=""/>
      <w:lvlJc w:val="left"/>
    </w:lvl>
    <w:lvl w:ilvl="4" w:tplc="C7989140">
      <w:numFmt w:val="decimal"/>
      <w:lvlText w:val=""/>
      <w:lvlJc w:val="left"/>
    </w:lvl>
    <w:lvl w:ilvl="5" w:tplc="DC88F5A6">
      <w:numFmt w:val="decimal"/>
      <w:lvlText w:val=""/>
      <w:lvlJc w:val="left"/>
    </w:lvl>
    <w:lvl w:ilvl="6" w:tplc="7DFA3D5E">
      <w:numFmt w:val="decimal"/>
      <w:lvlText w:val=""/>
      <w:lvlJc w:val="left"/>
    </w:lvl>
    <w:lvl w:ilvl="7" w:tplc="A5D43682">
      <w:numFmt w:val="decimal"/>
      <w:lvlText w:val=""/>
      <w:lvlJc w:val="left"/>
    </w:lvl>
    <w:lvl w:ilvl="8" w:tplc="684CA4BC">
      <w:numFmt w:val="decimal"/>
      <w:lvlText w:val=""/>
      <w:lvlJc w:val="left"/>
    </w:lvl>
  </w:abstractNum>
  <w:abstractNum w:abstractNumId="11" w15:restartNumberingAfterBreak="0">
    <w:nsid w:val="7FFC371A"/>
    <w:multiLevelType w:val="hybridMultilevel"/>
    <w:tmpl w:val="1B7480F2"/>
    <w:lvl w:ilvl="0" w:tplc="3880D432">
      <w:start w:val="1"/>
      <w:numFmt w:val="decimal"/>
      <w:lvlText w:val="%1."/>
      <w:lvlJc w:val="left"/>
      <w:pPr>
        <w:ind w:left="720" w:hanging="360"/>
      </w:pPr>
    </w:lvl>
    <w:lvl w:ilvl="1" w:tplc="1DA6AED8">
      <w:start w:val="1"/>
      <w:numFmt w:val="lowerLetter"/>
      <w:lvlText w:val="%2)"/>
      <w:lvlJc w:val="left"/>
      <w:pPr>
        <w:ind w:left="1440" w:hanging="360"/>
      </w:pPr>
    </w:lvl>
    <w:lvl w:ilvl="2" w:tplc="3F82BDCA">
      <w:numFmt w:val="decimal"/>
      <w:lvlText w:val=""/>
      <w:lvlJc w:val="left"/>
    </w:lvl>
    <w:lvl w:ilvl="3" w:tplc="83028D3A">
      <w:numFmt w:val="decimal"/>
      <w:lvlText w:val=""/>
      <w:lvlJc w:val="left"/>
    </w:lvl>
    <w:lvl w:ilvl="4" w:tplc="7C32E5EC">
      <w:numFmt w:val="decimal"/>
      <w:lvlText w:val=""/>
      <w:lvlJc w:val="left"/>
    </w:lvl>
    <w:lvl w:ilvl="5" w:tplc="12D86658">
      <w:numFmt w:val="decimal"/>
      <w:lvlText w:val=""/>
      <w:lvlJc w:val="left"/>
    </w:lvl>
    <w:lvl w:ilvl="6" w:tplc="95765DA0">
      <w:numFmt w:val="decimal"/>
      <w:lvlText w:val=""/>
      <w:lvlJc w:val="left"/>
    </w:lvl>
    <w:lvl w:ilvl="7" w:tplc="61B4D3AE">
      <w:numFmt w:val="decimal"/>
      <w:lvlText w:val=""/>
      <w:lvlJc w:val="left"/>
    </w:lvl>
    <w:lvl w:ilvl="8" w:tplc="37C021CA">
      <w:numFmt w:val="decimal"/>
      <w:lvlText w:val=""/>
      <w:lvlJc w:val="left"/>
    </w:lvl>
  </w:abstractNum>
  <w:num w:numId="1">
    <w:abstractNumId w:val="7"/>
    <w:lvlOverride w:ilvl="0">
      <w:startOverride w:val="1"/>
    </w:lvlOverride>
  </w:num>
  <w:num w:numId="2">
    <w:abstractNumId w:val="3"/>
    <w:lvlOverride w:ilvl="0">
      <w:startOverride w:val="1"/>
    </w:lvlOverride>
  </w:num>
  <w:num w:numId="3">
    <w:abstractNumId w:val="9"/>
    <w:lvlOverride w:ilvl="0">
      <w:startOverride w:val="1"/>
    </w:lvlOverride>
  </w:num>
  <w:num w:numId="4">
    <w:abstractNumId w:val="1"/>
    <w:lvlOverride w:ilvl="0">
      <w:startOverride w:val="1"/>
    </w:lvlOverride>
  </w:num>
  <w:num w:numId="5">
    <w:abstractNumId w:val="0"/>
    <w:lvlOverride w:ilvl="0">
      <w:startOverride w:val="1"/>
    </w:lvlOverride>
  </w:num>
  <w:num w:numId="6">
    <w:abstractNumId w:val="10"/>
    <w:lvlOverride w:ilvl="0">
      <w:startOverride w:val="1"/>
    </w:lvlOverride>
  </w:num>
  <w:num w:numId="7">
    <w:abstractNumId w:val="4"/>
    <w:lvlOverride w:ilvl="0">
      <w:startOverride w:val="1"/>
    </w:lvlOverride>
  </w:num>
  <w:num w:numId="8">
    <w:abstractNumId w:val="2"/>
    <w:lvlOverride w:ilvl="0">
      <w:startOverride w:val="1"/>
    </w:lvlOverride>
  </w:num>
  <w:num w:numId="9">
    <w:abstractNumId w:val="5"/>
    <w:lvlOverride w:ilvl="0">
      <w:startOverride w:val="1"/>
    </w:lvlOverride>
  </w:num>
  <w:num w:numId="10">
    <w:abstractNumId w:val="11"/>
    <w:lvlOverride w:ilvl="0">
      <w:startOverride w:val="1"/>
    </w:lvlOverride>
  </w:num>
  <w:num w:numId="11">
    <w:abstractNumId w:val="8"/>
    <w:lvlOverride w:ilvl="0">
      <w:startOverride w:val="1"/>
    </w:lvlOverride>
  </w:num>
  <w:num w:numId="12">
    <w:abstractNumId w:val="6"/>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isplayBackgroundShape/>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1151"/>
    <w:rsid w:val="001C1151"/>
    <w:rsid w:val="008E0176"/>
    <w:rsid w:val="00E2187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37C6B"/>
  <w15:docId w15:val="{36110326-3253-4A98-B67B-E924A8856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uiPriority w:val="9"/>
    <w:qFormat/>
    <w:pPr>
      <w:outlineLvl w:val="0"/>
    </w:pPr>
    <w:rPr>
      <w:color w:val="2E74B5"/>
      <w:sz w:val="32"/>
      <w:szCs w:val="32"/>
    </w:rPr>
  </w:style>
  <w:style w:type="paragraph" w:styleId="Nagwek2">
    <w:name w:val="heading 2"/>
    <w:uiPriority w:val="9"/>
    <w:unhideWhenUsed/>
    <w:qFormat/>
    <w:pPr>
      <w:spacing w:before="280" w:after="160"/>
      <w:outlineLvl w:val="1"/>
    </w:pPr>
    <w:rPr>
      <w:b/>
      <w:bCs/>
      <w:sz w:val="24"/>
      <w:szCs w:val="24"/>
    </w:rPr>
  </w:style>
  <w:style w:type="paragraph" w:styleId="Nagwek3">
    <w:name w:val="heading 3"/>
    <w:uiPriority w:val="9"/>
    <w:semiHidden/>
    <w:unhideWhenUsed/>
    <w:qFormat/>
    <w:pPr>
      <w:outlineLvl w:val="2"/>
    </w:pPr>
    <w:rPr>
      <w:color w:val="1F4D78"/>
      <w:sz w:val="24"/>
      <w:szCs w:val="24"/>
    </w:rPr>
  </w:style>
  <w:style w:type="paragraph" w:styleId="Nagwek4">
    <w:name w:val="heading 4"/>
    <w:uiPriority w:val="9"/>
    <w:semiHidden/>
    <w:unhideWhenUsed/>
    <w:qFormat/>
    <w:pPr>
      <w:outlineLvl w:val="3"/>
    </w:pPr>
    <w:rPr>
      <w:i/>
      <w:iCs/>
      <w:color w:val="2E74B5"/>
    </w:rPr>
  </w:style>
  <w:style w:type="paragraph" w:styleId="Nagwek5">
    <w:name w:val="heading 5"/>
    <w:uiPriority w:val="9"/>
    <w:semiHidden/>
    <w:unhideWhenUsed/>
    <w:qFormat/>
    <w:pPr>
      <w:outlineLvl w:val="4"/>
    </w:pPr>
    <w:rPr>
      <w:color w:val="2E74B5"/>
    </w:rPr>
  </w:style>
  <w:style w:type="paragraph" w:styleId="Nagwek6">
    <w:name w:val="heading 6"/>
    <w:uiPriority w:val="9"/>
    <w:semiHidden/>
    <w:unhideWhenUsed/>
    <w:qFormat/>
    <w:pPr>
      <w:outlineLvl w:val="5"/>
    </w:pPr>
    <w:rPr>
      <w:color w:val="1F4D7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uiPriority w:val="10"/>
    <w:qFormat/>
    <w:rPr>
      <w:sz w:val="56"/>
      <w:szCs w:val="56"/>
    </w:rPr>
  </w:style>
  <w:style w:type="paragraph" w:customStyle="1" w:styleId="Pogrubienie1">
    <w:name w:val="Pogrubienie1"/>
    <w:qFormat/>
    <w:rPr>
      <w:b/>
      <w:bCs/>
    </w:rPr>
  </w:style>
  <w:style w:type="paragraph" w:styleId="Akapitzlist">
    <w:name w:val="List Paragraph"/>
    <w:qFormat/>
  </w:style>
  <w:style w:type="character" w:styleId="Hipercze">
    <w:name w:val="Hyperlink"/>
    <w:uiPriority w:val="99"/>
    <w:unhideWhenUsed/>
    <w:rPr>
      <w:color w:val="0563C1"/>
      <w:u w:val="single"/>
    </w:rPr>
  </w:style>
  <w:style w:type="character" w:styleId="Odwoanieprzypisudolnego">
    <w:name w:val="footnote reference"/>
    <w:uiPriority w:val="99"/>
    <w:semiHidden/>
    <w:unhideWhenUsed/>
    <w:rPr>
      <w:vertAlign w:val="superscript"/>
    </w:rPr>
  </w:style>
  <w:style w:type="paragraph" w:styleId="Tekstprzypisudolnego">
    <w:name w:val="footnote text"/>
    <w:link w:val="TekstprzypisudolnegoZnak"/>
    <w:uiPriority w:val="99"/>
    <w:semiHidden/>
    <w:unhideWhenUsed/>
    <w:rPr>
      <w:sz w:val="20"/>
      <w:szCs w:val="20"/>
    </w:rPr>
  </w:style>
  <w:style w:type="character" w:customStyle="1" w:styleId="TekstprzypisudolnegoZnak">
    <w:name w:val="Tekst przypisu dolnego Znak"/>
    <w:link w:val="Tekstprzypisudolnego"/>
    <w:uiPriority w:val="99"/>
    <w:semiHidden/>
    <w:unhideWhenUsed/>
    <w:rPr>
      <w:sz w:val="20"/>
      <w:szCs w:val="20"/>
    </w:rPr>
  </w:style>
  <w:style w:type="character" w:styleId="Odwoanieprzypisukocowego">
    <w:name w:val="endnote reference"/>
    <w:uiPriority w:val="99"/>
    <w:semiHidden/>
    <w:unhideWhenUsed/>
    <w:rPr>
      <w:vertAlign w:val="superscript"/>
    </w:rPr>
  </w:style>
  <w:style w:type="paragraph" w:styleId="Tekstprzypisukocowego">
    <w:name w:val="endnote text"/>
    <w:link w:val="TekstprzypisukocowegoZnak"/>
    <w:uiPriority w:val="99"/>
    <w:semiHidden/>
    <w:unhideWhenUsed/>
    <w:rPr>
      <w:sz w:val="20"/>
      <w:szCs w:val="20"/>
    </w:rPr>
  </w:style>
  <w:style w:type="character" w:customStyle="1" w:styleId="TekstprzypisukocowegoZnak">
    <w:name w:val="Tekst przypisu końcowego Znak"/>
    <w:link w:val="Tekstprzypisukocowego"/>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2349</Words>
  <Characters>14095</Characters>
  <Application>Microsoft Office Word</Application>
  <DocSecurity>0</DocSecurity>
  <Lines>117</Lines>
  <Paragraphs>32</Paragraphs>
  <ScaleCrop>false</ScaleCrop>
  <Company/>
  <LinksUpToDate>false</LinksUpToDate>
  <CharactersWithSpaces>16412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Regulations Nanogrants 2026 – English version</dc:title>
  <dc:creator>UMW – Młoda Nauka Programme</dc:creator>
  <cp:lastModifiedBy>Julita Kulbacka</cp:lastModifiedBy>
  <cp:revision>2</cp:revision>
  <dcterms:created xsi:type="dcterms:W3CDTF">2026-04-27T14:32:00Z</dcterms:created>
  <dcterms:modified xsi:type="dcterms:W3CDTF">2026-04-27T14:37:00Z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da886f39-9c1a-4de8-b321-c17c17465b15</vt:lpwstr>
  </property>
</Properties>
</file>